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3C" w:rsidRDefault="008528AC" w:rsidP="007D46CA">
      <w:pPr>
        <w:pStyle w:val="ConsPlusTitlePage"/>
      </w:pPr>
      <w:r>
        <w:br/>
      </w:r>
      <w:bookmarkStart w:id="0" w:name="_GoBack"/>
      <w:bookmarkEnd w:id="0"/>
    </w:p>
    <w:p w:rsidR="00B2643C" w:rsidRDefault="00B2643C">
      <w:pPr>
        <w:spacing w:after="1" w:line="200" w:lineRule="auto"/>
        <w:jc w:val="both"/>
        <w:outlineLvl w:val="0"/>
        <w:rPr>
          <w:rFonts w:ascii="Tahoma" w:hAnsi="Tahoma" w:cs="Tahoma"/>
          <w:sz w:val="20"/>
        </w:rPr>
      </w:pPr>
    </w:p>
    <w:p w:rsidR="00B2643C" w:rsidRDefault="00B2643C">
      <w:pPr>
        <w:spacing w:after="1" w:line="200" w:lineRule="auto"/>
        <w:jc w:val="both"/>
        <w:outlineLvl w:val="0"/>
      </w:pPr>
    </w:p>
    <w:p w:rsidR="00B2643C" w:rsidRDefault="00B2643C">
      <w:pPr>
        <w:spacing w:after="1" w:line="200" w:lineRule="auto"/>
        <w:outlineLvl w:val="0"/>
      </w:pPr>
      <w:r>
        <w:rPr>
          <w:rFonts w:ascii="Tahoma" w:hAnsi="Tahoma" w:cs="Tahoma"/>
          <w:sz w:val="20"/>
        </w:rPr>
        <w:t>Зарегистрировано в Минюсте России 14 января 2022 г. N 66870</w:t>
      </w:r>
    </w:p>
    <w:p w:rsidR="00B2643C" w:rsidRDefault="00B2643C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43C" w:rsidRDefault="00B2643C">
      <w:pPr>
        <w:spacing w:after="1" w:line="200" w:lineRule="auto"/>
      </w:pP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МИНИСТЕРСТВО ЦИФРОВОГО РАЗВИТИЯ, СВЯЗИ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И МАССОВЫХ КОММУНИКАЦИЙ РОССИЙСКОЙ ФЕДЕРАЦИИ</w:t>
      </w:r>
    </w:p>
    <w:p w:rsidR="00B2643C" w:rsidRDefault="00B2643C">
      <w:pPr>
        <w:spacing w:after="1" w:line="200" w:lineRule="auto"/>
        <w:jc w:val="center"/>
      </w:pP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ПРИКАЗ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от 15 ноября 2021 г. N 1187</w:t>
      </w:r>
    </w:p>
    <w:p w:rsidR="00B2643C" w:rsidRDefault="00B2643C">
      <w:pPr>
        <w:spacing w:after="1" w:line="200" w:lineRule="auto"/>
        <w:jc w:val="center"/>
      </w:pP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ОБ УТВЕРЖДЕНИИ ПЕРЕЧНЯ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ИНДИКАТОРОВ РИСКА НАРУШЕНИЯ ОБЯЗАТЕЛЬНЫХ ТРЕБОВАНИЙ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ПРИ ОСУЩЕСТВЛЕНИИ ФЕДЕРАЛЬНОГО ГОСУДАРСТВЕННОГО КОНТРОЛЯ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(НАДЗОРА) ЗА ОБРАБОТКОЙ ПЕРСОНАЛЬНЫХ ДАННЫХ</w:t>
      </w:r>
    </w:p>
    <w:p w:rsidR="00B2643C" w:rsidRDefault="00B264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3C" w:rsidRDefault="00B264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3C" w:rsidRDefault="00B264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43C" w:rsidRDefault="00B2643C">
            <w:pPr>
              <w:spacing w:after="1" w:line="200" w:lineRule="auto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B2643C" w:rsidRDefault="00B2643C">
            <w:pPr>
              <w:spacing w:after="1" w:line="200" w:lineRule="auto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5">
              <w:r>
                <w:rPr>
                  <w:rFonts w:ascii="Tahoma" w:hAnsi="Tahoma" w:cs="Tahoma"/>
                  <w:color w:val="0000FF"/>
                  <w:sz w:val="20"/>
                </w:rPr>
                <w:t>Приказа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Минцифры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 xml:space="preserve"> России от 17.08.2023 N 720)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3C" w:rsidRDefault="00B2643C"/>
        </w:tc>
      </w:tr>
    </w:tbl>
    <w:p w:rsidR="00B2643C" w:rsidRDefault="00B2643C">
      <w:pPr>
        <w:spacing w:after="1" w:line="200" w:lineRule="auto"/>
        <w:jc w:val="center"/>
      </w:pPr>
    </w:p>
    <w:p w:rsidR="00B2643C" w:rsidRDefault="00B2643C">
      <w:pPr>
        <w:spacing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t xml:space="preserve">В соответствии с </w:t>
      </w:r>
      <w:hyperlink r:id="rId6">
        <w:r>
          <w:rPr>
            <w:rFonts w:ascii="Tahoma" w:hAnsi="Tahoma" w:cs="Tahoma"/>
            <w:color w:val="0000FF"/>
            <w:sz w:val="20"/>
          </w:rPr>
          <w:t>пунктом 1 части 10 статьи 23</w:t>
        </w:r>
      </w:hyperlink>
      <w:r>
        <w:rPr>
          <w:rFonts w:ascii="Tahoma" w:hAnsi="Tahoma" w:cs="Tahoma"/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</w:t>
      </w:r>
      <w:proofErr w:type="gramStart"/>
      <w:r>
        <w:rPr>
          <w:rFonts w:ascii="Tahoma" w:hAnsi="Tahoma" w:cs="Tahoma"/>
          <w:sz w:val="20"/>
        </w:rPr>
        <w:t xml:space="preserve">2021, N 24, ст. 4188), </w:t>
      </w:r>
      <w:hyperlink r:id="rId7">
        <w:r>
          <w:rPr>
            <w:rFonts w:ascii="Tahoma" w:hAnsi="Tahoma" w:cs="Tahoma"/>
            <w:color w:val="0000FF"/>
            <w:sz w:val="20"/>
          </w:rPr>
          <w:t>пунктом 2</w:t>
        </w:r>
      </w:hyperlink>
      <w:r>
        <w:rPr>
          <w:rFonts w:ascii="Tahoma" w:hAnsi="Tahoma" w:cs="Tahoma"/>
          <w:sz w:val="20"/>
        </w:rP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5424), </w:t>
      </w:r>
      <w:hyperlink r:id="rId8">
        <w:r>
          <w:rPr>
            <w:rFonts w:ascii="Tahoma" w:hAnsi="Tahoma" w:cs="Tahoma"/>
            <w:color w:val="0000FF"/>
            <w:sz w:val="20"/>
          </w:rPr>
          <w:t>пунктом 1</w:t>
        </w:r>
      </w:hyperlink>
      <w:r>
        <w:rPr>
          <w:rFonts w:ascii="Tahoma" w:hAnsi="Tahoma" w:cs="Tahoma"/>
          <w:sz w:val="20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</w:t>
      </w:r>
      <w:proofErr w:type="gramEnd"/>
      <w:r>
        <w:rPr>
          <w:rFonts w:ascii="Tahoma" w:hAnsi="Tahoma" w:cs="Tahoma"/>
          <w:sz w:val="20"/>
        </w:rPr>
        <w:t xml:space="preserve"> г. N 418 (Собрание законодательства Российской Федерации, 2008, N 23, ст. 2708; 2021, N 40, ст. 6867), приказываю:</w:t>
      </w:r>
    </w:p>
    <w:p w:rsidR="00B2643C" w:rsidRDefault="00B2643C">
      <w:pPr>
        <w:spacing w:before="200"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t xml:space="preserve">Утвердить прилагаемый </w:t>
      </w:r>
      <w:hyperlink w:anchor="P34">
        <w:r>
          <w:rPr>
            <w:rFonts w:ascii="Tahoma" w:hAnsi="Tahoma" w:cs="Tahoma"/>
            <w:color w:val="0000FF"/>
            <w:sz w:val="20"/>
          </w:rPr>
          <w:t>перечень</w:t>
        </w:r>
      </w:hyperlink>
      <w:r>
        <w:rPr>
          <w:rFonts w:ascii="Tahoma" w:hAnsi="Tahoma" w:cs="Tahoma"/>
          <w:sz w:val="20"/>
        </w:rPr>
        <w:t xml:space="preserve">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данных.</w:t>
      </w: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Министр</w:t>
      </w: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М.И.ШАДАЕВ</w:t>
      </w: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jc w:val="right"/>
        <w:outlineLvl w:val="0"/>
      </w:pPr>
      <w:r>
        <w:rPr>
          <w:rFonts w:ascii="Tahoma" w:hAnsi="Tahoma" w:cs="Tahoma"/>
          <w:sz w:val="20"/>
        </w:rPr>
        <w:t>Утвержден</w:t>
      </w: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приказом Министерства</w:t>
      </w: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цифрового развития, связи</w:t>
      </w: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и массовых коммуникаций</w:t>
      </w: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B2643C" w:rsidRDefault="00B2643C">
      <w:pPr>
        <w:spacing w:after="1" w:line="200" w:lineRule="auto"/>
        <w:jc w:val="right"/>
      </w:pPr>
      <w:r>
        <w:rPr>
          <w:rFonts w:ascii="Tahoma" w:hAnsi="Tahoma" w:cs="Tahoma"/>
          <w:sz w:val="20"/>
        </w:rPr>
        <w:t>от 15.11.2021 N 1187</w:t>
      </w: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jc w:val="center"/>
      </w:pPr>
      <w:bookmarkStart w:id="1" w:name="P34"/>
      <w:bookmarkEnd w:id="1"/>
      <w:r>
        <w:rPr>
          <w:rFonts w:ascii="Tahoma" w:hAnsi="Tahoma" w:cs="Tahoma"/>
          <w:b/>
          <w:sz w:val="20"/>
        </w:rPr>
        <w:t>ПЕРЕЧЕНЬ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ИНДИКАТОРОВ РИСКА НАРУШЕНИЯ ОБЯЗАТЕЛЬНЫХ ТРЕБОВАНИЙ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ПРИ ОСУЩЕСТВЛЕНИИ ФЕДЕРАЛЬНОГО ГОСУДАРСТВЕННОГО КОНТРОЛЯ</w:t>
      </w:r>
    </w:p>
    <w:p w:rsidR="00B2643C" w:rsidRDefault="00B2643C">
      <w:pPr>
        <w:spacing w:after="1" w:line="200" w:lineRule="auto"/>
        <w:jc w:val="center"/>
      </w:pPr>
      <w:r>
        <w:rPr>
          <w:rFonts w:ascii="Tahoma" w:hAnsi="Tahoma" w:cs="Tahoma"/>
          <w:b/>
          <w:sz w:val="20"/>
        </w:rPr>
        <w:t>(НАДЗОРА) ЗА ОБРАБОТКОЙ ПЕРСОНАЛЬНЫХ ДАННЫХ</w:t>
      </w:r>
    </w:p>
    <w:p w:rsidR="00B2643C" w:rsidRDefault="00B264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3C" w:rsidRDefault="00B264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3C" w:rsidRDefault="00B264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43C" w:rsidRDefault="00B2643C">
            <w:pPr>
              <w:spacing w:after="1" w:line="200" w:lineRule="auto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B2643C" w:rsidRDefault="00B2643C">
            <w:pPr>
              <w:spacing w:after="1" w:line="200" w:lineRule="auto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9">
              <w:r>
                <w:rPr>
                  <w:rFonts w:ascii="Tahoma" w:hAnsi="Tahoma" w:cs="Tahoma"/>
                  <w:color w:val="0000FF"/>
                  <w:sz w:val="20"/>
                </w:rPr>
                <w:t>Приказа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Минцифры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 xml:space="preserve"> России от 17.08.2023 N 720)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3C" w:rsidRDefault="00B2643C"/>
        </w:tc>
      </w:tr>
    </w:tbl>
    <w:p w:rsidR="00B2643C" w:rsidRDefault="00B2643C">
      <w:pPr>
        <w:spacing w:after="1" w:line="200" w:lineRule="auto"/>
        <w:jc w:val="center"/>
      </w:pPr>
    </w:p>
    <w:p w:rsidR="00B2643C" w:rsidRDefault="00B2643C">
      <w:pPr>
        <w:spacing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t xml:space="preserve">1. </w:t>
      </w:r>
      <w:proofErr w:type="gramStart"/>
      <w:r>
        <w:rPr>
          <w:rFonts w:ascii="Tahoma" w:hAnsi="Tahoma" w:cs="Tahoma"/>
          <w:sz w:val="20"/>
        </w:rPr>
        <w:t>Установление Федеральной службой по надзору в сфере связи, информационных технологий и массовых коммуникаций и (или) ее территориальным органом (далее - контролирующий орган) &lt;1&gt; в течение календарного года десяти и более фактов несоответствия сведений, предоставляемых контролируемым лицом по запросу контролирующего органа, и информации, поступившей в контролирующий орган от граждан, в части, касающейся наличия в деятельности контролируемого лица признаков неправомерной обработки их персональных</w:t>
      </w:r>
      <w:proofErr w:type="gramEnd"/>
      <w:r>
        <w:rPr>
          <w:rFonts w:ascii="Tahoma" w:hAnsi="Tahoma" w:cs="Tahoma"/>
          <w:sz w:val="20"/>
        </w:rPr>
        <w:t xml:space="preserve"> данных.</w:t>
      </w:r>
    </w:p>
    <w:p w:rsidR="00B2643C" w:rsidRDefault="00B2643C">
      <w:pPr>
        <w:spacing w:before="200"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lastRenderedPageBreak/>
        <w:t>--------------------------------</w:t>
      </w:r>
    </w:p>
    <w:p w:rsidR="00B2643C" w:rsidRDefault="00B2643C">
      <w:pPr>
        <w:spacing w:before="200"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t xml:space="preserve">&lt;1&gt; </w:t>
      </w:r>
      <w:hyperlink r:id="rId10">
        <w:r>
          <w:rPr>
            <w:rFonts w:ascii="Tahoma" w:hAnsi="Tahoma" w:cs="Tahoma"/>
            <w:color w:val="0000FF"/>
            <w:sz w:val="20"/>
          </w:rPr>
          <w:t>Пункт 2</w:t>
        </w:r>
      </w:hyperlink>
      <w:r>
        <w:rPr>
          <w:rFonts w:ascii="Tahoma" w:hAnsi="Tahoma" w:cs="Tahoma"/>
          <w:sz w:val="20"/>
        </w:rP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5424).</w:t>
      </w:r>
    </w:p>
    <w:p w:rsidR="00B2643C" w:rsidRDefault="00B2643C">
      <w:pPr>
        <w:spacing w:after="1" w:line="200" w:lineRule="auto"/>
        <w:ind w:firstLine="540"/>
        <w:jc w:val="both"/>
      </w:pPr>
    </w:p>
    <w:p w:rsidR="00B2643C" w:rsidRDefault="00B2643C">
      <w:pPr>
        <w:spacing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t>2. Установление контролирующим органом в течение календарного года десяти и более фактов предоставления неограниченному кругу лиц доступа к базам персональных данных и (или) распространения баз персональных данных в информационно-телекоммуникационной сети "Интернет", имеющих признаки принадлежности контролируемому лицу.</w:t>
      </w:r>
    </w:p>
    <w:p w:rsidR="00B2643C" w:rsidRDefault="00B2643C">
      <w:pPr>
        <w:spacing w:before="200" w:after="1" w:line="200" w:lineRule="auto"/>
        <w:ind w:firstLine="540"/>
        <w:jc w:val="both"/>
      </w:pPr>
      <w:r>
        <w:rPr>
          <w:rFonts w:ascii="Tahoma" w:hAnsi="Tahoma" w:cs="Tahoma"/>
          <w:sz w:val="20"/>
        </w:rPr>
        <w:t xml:space="preserve">3. </w:t>
      </w:r>
      <w:proofErr w:type="gramStart"/>
      <w:r>
        <w:rPr>
          <w:rFonts w:ascii="Tahoma" w:hAnsi="Tahoma" w:cs="Tahoma"/>
          <w:sz w:val="20"/>
        </w:rPr>
        <w:t xml:space="preserve">Установление контролирующим органом трех и более фактов несоответствия информации, указанной контролируемым лицом в уведомлениях, подлежащих направлению в контролирующий орган в соответствии с </w:t>
      </w:r>
      <w:hyperlink r:id="rId11">
        <w:r>
          <w:rPr>
            <w:rFonts w:ascii="Tahoma" w:hAnsi="Tahoma" w:cs="Tahoma"/>
            <w:color w:val="0000FF"/>
            <w:sz w:val="20"/>
          </w:rPr>
          <w:t>частью 3 статьи 12</w:t>
        </w:r>
      </w:hyperlink>
      <w:r>
        <w:rPr>
          <w:rFonts w:ascii="Tahoma" w:hAnsi="Tahoma" w:cs="Tahoma"/>
          <w:sz w:val="20"/>
        </w:rPr>
        <w:t xml:space="preserve"> и </w:t>
      </w:r>
      <w:hyperlink r:id="rId12">
        <w:r>
          <w:rPr>
            <w:rFonts w:ascii="Tahoma" w:hAnsi="Tahoma" w:cs="Tahoma"/>
            <w:color w:val="0000FF"/>
            <w:sz w:val="20"/>
          </w:rPr>
          <w:t>частью 1 статьи 22</w:t>
        </w:r>
      </w:hyperlink>
      <w:r>
        <w:rPr>
          <w:rFonts w:ascii="Tahoma" w:hAnsi="Tahoma" w:cs="Tahoma"/>
          <w:sz w:val="20"/>
        </w:rPr>
        <w:t xml:space="preserve"> Федерального закона от 27 июля 2006 г. N 152-ФЗ "О персональных данных", сведениям, размещенным на принадлежащем такому контролируемому лицу сайте в информационно-телекоммуникационной сети "Интернет" в соответствии с </w:t>
      </w:r>
      <w:hyperlink r:id="rId13">
        <w:r>
          <w:rPr>
            <w:rFonts w:ascii="Tahoma" w:hAnsi="Tahoma" w:cs="Tahoma"/>
            <w:color w:val="0000FF"/>
            <w:sz w:val="20"/>
          </w:rPr>
          <w:t>частью 2</w:t>
        </w:r>
        <w:proofErr w:type="gramEnd"/>
        <w:r>
          <w:rPr>
            <w:rFonts w:ascii="Tahoma" w:hAnsi="Tahoma" w:cs="Tahoma"/>
            <w:color w:val="0000FF"/>
            <w:sz w:val="20"/>
          </w:rPr>
          <w:t xml:space="preserve"> статьи 18.1</w:t>
        </w:r>
      </w:hyperlink>
      <w:r>
        <w:rPr>
          <w:rFonts w:ascii="Tahoma" w:hAnsi="Tahoma" w:cs="Tahoma"/>
          <w:sz w:val="20"/>
        </w:rPr>
        <w:t xml:space="preserve"> Федерального закона от 27 июля 2006 г. N 152-ФЗ "О персональных данных".</w:t>
      </w:r>
    </w:p>
    <w:p w:rsidR="00B2643C" w:rsidRDefault="00B2643C">
      <w:pPr>
        <w:spacing w:after="1" w:line="200" w:lineRule="auto"/>
        <w:jc w:val="both"/>
      </w:pPr>
      <w:r>
        <w:rPr>
          <w:rFonts w:ascii="Tahoma" w:hAnsi="Tahoma" w:cs="Tahoma"/>
          <w:sz w:val="20"/>
        </w:rPr>
        <w:t xml:space="preserve">(п. 3 </w:t>
      </w:r>
      <w:proofErr w:type="gramStart"/>
      <w:r>
        <w:rPr>
          <w:rFonts w:ascii="Tahoma" w:hAnsi="Tahoma" w:cs="Tahoma"/>
          <w:sz w:val="20"/>
        </w:rPr>
        <w:t>введен</w:t>
      </w:r>
      <w:proofErr w:type="gramEnd"/>
      <w:r>
        <w:rPr>
          <w:rFonts w:ascii="Tahoma" w:hAnsi="Tahoma" w:cs="Tahoma"/>
          <w:sz w:val="20"/>
        </w:rPr>
        <w:t xml:space="preserve"> </w:t>
      </w:r>
      <w:hyperlink r:id="rId14">
        <w:r>
          <w:rPr>
            <w:rFonts w:ascii="Tahoma" w:hAnsi="Tahoma" w:cs="Tahoma"/>
            <w:color w:val="0000FF"/>
            <w:sz w:val="20"/>
          </w:rPr>
          <w:t>Приказом</w:t>
        </w:r>
      </w:hyperlink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Минцифры</w:t>
      </w:r>
      <w:proofErr w:type="spellEnd"/>
      <w:r>
        <w:rPr>
          <w:rFonts w:ascii="Tahoma" w:hAnsi="Tahoma" w:cs="Tahoma"/>
          <w:sz w:val="20"/>
        </w:rPr>
        <w:t xml:space="preserve"> России от 17.08.2023 N 720)</w:t>
      </w:r>
    </w:p>
    <w:p w:rsidR="00B2643C" w:rsidRDefault="00B2643C">
      <w:pPr>
        <w:spacing w:after="1" w:line="200" w:lineRule="auto"/>
        <w:jc w:val="both"/>
      </w:pPr>
    </w:p>
    <w:p w:rsidR="00B2643C" w:rsidRDefault="00B2643C">
      <w:pPr>
        <w:spacing w:after="1" w:line="200" w:lineRule="auto"/>
        <w:jc w:val="both"/>
      </w:pPr>
    </w:p>
    <w:p w:rsidR="00B2643C" w:rsidRDefault="00B2643C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43C" w:rsidRDefault="00B2643C" w:rsidP="00B2643C">
      <w:pPr>
        <w:pStyle w:val="ConsPlusTitlePage"/>
      </w:pPr>
    </w:p>
    <w:p w:rsidR="00B2643C" w:rsidRDefault="00B2643C" w:rsidP="00B2643C">
      <w:pPr>
        <w:pStyle w:val="ConsPlusTitlePage"/>
      </w:pPr>
    </w:p>
    <w:p w:rsidR="00B2643C" w:rsidRDefault="00B2643C" w:rsidP="00B2643C">
      <w:pPr>
        <w:pStyle w:val="ConsPlusTitlePage"/>
      </w:pPr>
    </w:p>
    <w:p w:rsidR="00B2643C" w:rsidRDefault="00B2643C" w:rsidP="00B2643C">
      <w:pPr>
        <w:pStyle w:val="ConsPlusTitlePage"/>
      </w:pPr>
    </w:p>
    <w:sectPr w:rsidR="00B2643C" w:rsidSect="001A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AC"/>
    <w:rsid w:val="007B3C65"/>
    <w:rsid w:val="007D46CA"/>
    <w:rsid w:val="008528AC"/>
    <w:rsid w:val="00B2643C"/>
    <w:rsid w:val="00E45CB5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2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2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2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2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7C9CD223EC875F1A0FB5F2C57F9800E6C7E44FFBA98738962833EEEE8A7C4EA536D2AD530DF2410237DC8208EB870E49AD1C91G7LFD" TargetMode="External"/><Relationship Id="rId13" Type="http://schemas.openxmlformats.org/officeDocument/2006/relationships/hyperlink" Target="consultantplus://offline/ref=ACF57C9CD223EC875F1A0FB5F2C57F9800E0CEE046FCA98738962833EEEE8A7C4EA536D7AD5F52F754136FD38315F4871155AF1EG9L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57C9CD223EC875F1A0FB5F2C57F9800E3C4E540FCA98738962833EEEE8A7C4EA536D1AB5406A7164D3680C45EF8840C49AE1D8D7E5558G5LDD" TargetMode="External"/><Relationship Id="rId12" Type="http://schemas.openxmlformats.org/officeDocument/2006/relationships/hyperlink" Target="consultantplus://offline/ref=ACF57C9CD223EC875F1A0FB5F2C57F9800E0CEE046FCA98738962833EEEE8A7C4EA536D1AB5407A0124D3680C45EF8840C49AE1D8D7E5558G5LD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57C9CD223EC875F1A0FB5F2C57F9800E5C7E244F5A98738962833EEEE8A7C4EA536D1AB5404A1114D3680C45EF8840C49AE1D8D7E5558G5LDD" TargetMode="External"/><Relationship Id="rId11" Type="http://schemas.openxmlformats.org/officeDocument/2006/relationships/hyperlink" Target="consultantplus://offline/ref=ACF57C9CD223EC875F1A0FB5F2C57F9800E0CEE046FCA98738962833EEEE8A7C4EA536D1AB560DF2410237DC8208EB870E49AD1C91G7LFD" TargetMode="External"/><Relationship Id="rId5" Type="http://schemas.openxmlformats.org/officeDocument/2006/relationships/hyperlink" Target="consultantplus://offline/ref=ACF57C9CD223EC875F1A0FB5F2C57F9800E5C6E141F4A98738962833EEEE8A7C4EA536D1AB5406A6164D3680C45EF8840C49AE1D8D7E5558G5LD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F57C9CD223EC875F1A0FB5F2C57F9800E3C4E540FCA98738962833EEEE8A7C4EA536D1AB5406A7164D3680C45EF8840C49AE1D8D7E5558G5L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7C9CD223EC875F1A0FB5F2C57F9800E5C6E141F4A98738962833EEEE8A7C4EA536D1AB5406A6164D3680C45EF8840C49AE1D8D7E5558G5LDD" TargetMode="External"/><Relationship Id="rId14" Type="http://schemas.openxmlformats.org/officeDocument/2006/relationships/hyperlink" Target="consultantplus://offline/ref=ACF57C9CD223EC875F1A0FB5F2C57F9800E5C6E141F4A98738962833EEEE8A7C4EA536D1AB5406A6164D3680C45EF8840C49AE1D8D7E5558G5L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OKostynuk</cp:lastModifiedBy>
  <cp:revision>3</cp:revision>
  <dcterms:created xsi:type="dcterms:W3CDTF">2023-11-23T06:48:00Z</dcterms:created>
  <dcterms:modified xsi:type="dcterms:W3CDTF">2023-11-23T06:48:00Z</dcterms:modified>
</cp:coreProperties>
</file>