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EC22B5" w:rsidRDefault="00FD609A" w:rsidP="0078698C">
            <w:pPr>
              <w:jc w:val="center"/>
              <w:rPr>
                <w:sz w:val="28"/>
                <w:szCs w:val="28"/>
              </w:rPr>
            </w:pPr>
          </w:p>
          <w:p w:rsidR="00BA1D78" w:rsidRDefault="00EC22B5" w:rsidP="00EC22B5">
            <w:r>
              <w:rPr>
                <w:sz w:val="28"/>
                <w:szCs w:val="28"/>
              </w:rPr>
              <w:t xml:space="preserve">    </w:t>
            </w:r>
            <w:r w:rsidRPr="00EC22B5">
              <w:rPr>
                <w:sz w:val="28"/>
                <w:szCs w:val="28"/>
              </w:rPr>
              <w:t>26.01.2022</w:t>
            </w:r>
            <w:r w:rsidR="00CD56A8" w:rsidRPr="00EC22B5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EC22B5">
              <w:rPr>
                <w:sz w:val="28"/>
                <w:szCs w:val="28"/>
              </w:rPr>
              <w:t xml:space="preserve">      </w:t>
            </w:r>
            <w:r w:rsidR="00CD56A8" w:rsidRPr="00EC22B5">
              <w:rPr>
                <w:sz w:val="28"/>
                <w:szCs w:val="28"/>
              </w:rPr>
              <w:t xml:space="preserve">            </w:t>
            </w:r>
            <w:r w:rsidR="00941F4A" w:rsidRPr="00EC22B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="00941F4A" w:rsidRPr="00EC22B5">
              <w:rPr>
                <w:sz w:val="28"/>
                <w:szCs w:val="28"/>
              </w:rPr>
              <w:t xml:space="preserve">       </w:t>
            </w:r>
            <w:r w:rsidR="00CD56A8" w:rsidRPr="00EC22B5">
              <w:rPr>
                <w:sz w:val="28"/>
                <w:szCs w:val="28"/>
              </w:rPr>
              <w:t xml:space="preserve">    № </w:t>
            </w:r>
            <w:r w:rsidRPr="00EC22B5">
              <w:rPr>
                <w:sz w:val="28"/>
                <w:szCs w:val="28"/>
              </w:rPr>
              <w:t>24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E50D15" w:rsidRDefault="00E50D15" w:rsidP="00C34725"/>
    <w:p w:rsidR="00E50D15" w:rsidRDefault="00E50D15" w:rsidP="00E50D15"/>
    <w:p w:rsidR="00E50D15" w:rsidRPr="00582ADE" w:rsidRDefault="00E50D15" w:rsidP="00E50D15">
      <w:pPr>
        <w:jc w:val="center"/>
        <w:rPr>
          <w:b/>
          <w:sz w:val="28"/>
          <w:szCs w:val="28"/>
        </w:rPr>
      </w:pPr>
      <w:r>
        <w:tab/>
      </w:r>
      <w:r w:rsidRPr="00582ADE">
        <w:rPr>
          <w:b/>
          <w:sz w:val="28"/>
          <w:szCs w:val="28"/>
        </w:rPr>
        <w:t xml:space="preserve">О  формировании комиссии по соблюдению требований к служебному поведению федеральных государственных гражданских служащих Енисейского Управления </w:t>
      </w:r>
      <w:proofErr w:type="spellStart"/>
      <w:r w:rsidRPr="00582ADE">
        <w:rPr>
          <w:b/>
          <w:sz w:val="28"/>
          <w:szCs w:val="28"/>
        </w:rPr>
        <w:t>Роскомнадзора</w:t>
      </w:r>
      <w:proofErr w:type="spellEnd"/>
      <w:r w:rsidRPr="00582ADE">
        <w:rPr>
          <w:b/>
          <w:sz w:val="28"/>
          <w:szCs w:val="28"/>
        </w:rPr>
        <w:t xml:space="preserve"> и уре</w:t>
      </w:r>
      <w:r>
        <w:rPr>
          <w:b/>
          <w:sz w:val="28"/>
          <w:szCs w:val="28"/>
        </w:rPr>
        <w:t>гулированию конфликта интересов</w:t>
      </w:r>
    </w:p>
    <w:p w:rsidR="00E50D15" w:rsidRPr="00582ADE" w:rsidRDefault="00E50D15" w:rsidP="00E50D15">
      <w:pPr>
        <w:jc w:val="center"/>
        <w:rPr>
          <w:b/>
          <w:sz w:val="28"/>
          <w:szCs w:val="28"/>
        </w:rPr>
      </w:pP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582ADE">
        <w:rPr>
          <w:sz w:val="28"/>
          <w:szCs w:val="28"/>
        </w:rPr>
        <w:t xml:space="preserve">В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582ADE">
          <w:rPr>
            <w:sz w:val="28"/>
            <w:szCs w:val="28"/>
          </w:rPr>
          <w:t>2010 г</w:t>
        </w:r>
      </w:smartTag>
      <w:r w:rsidRPr="00582ADE">
        <w:rPr>
          <w:sz w:val="28"/>
          <w:szCs w:val="28"/>
        </w:rPr>
        <w:t xml:space="preserve"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</w:t>
      </w:r>
      <w:proofErr w:type="spellStart"/>
      <w:r w:rsidRPr="00582ADE">
        <w:rPr>
          <w:sz w:val="28"/>
          <w:szCs w:val="28"/>
        </w:rPr>
        <w:t>Роскомнадзора</w:t>
      </w:r>
      <w:proofErr w:type="spellEnd"/>
      <w:r w:rsidRPr="00582ADE">
        <w:rPr>
          <w:sz w:val="28"/>
          <w:szCs w:val="28"/>
        </w:rPr>
        <w:t xml:space="preserve">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 технологий и массовых коммуникаций  по соблюдению</w:t>
      </w:r>
      <w:proofErr w:type="gramEnd"/>
      <w:r w:rsidRPr="00582ADE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и урег</w:t>
      </w:r>
      <w:r>
        <w:rPr>
          <w:sz w:val="28"/>
          <w:szCs w:val="28"/>
        </w:rPr>
        <w:t xml:space="preserve">улированию конфликта интересов»,  </w:t>
      </w:r>
      <w:proofErr w:type="gramStart"/>
      <w:r w:rsidRPr="00582ADE">
        <w:rPr>
          <w:sz w:val="28"/>
          <w:szCs w:val="28"/>
        </w:rPr>
        <w:t>п</w:t>
      </w:r>
      <w:proofErr w:type="gramEnd"/>
      <w:r w:rsidRPr="00582ADE">
        <w:rPr>
          <w:sz w:val="28"/>
          <w:szCs w:val="28"/>
        </w:rPr>
        <w:t xml:space="preserve"> р и к а з ы в а ю: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82ADE">
        <w:rPr>
          <w:sz w:val="28"/>
          <w:szCs w:val="28"/>
        </w:rPr>
        <w:t xml:space="preserve">Сформировать и утвердить Комиссию по соблюдению требований к служебному поведению федеральных государственных гражданских служащих Енисейского управления </w:t>
      </w:r>
      <w:proofErr w:type="spellStart"/>
      <w:r w:rsidRPr="00582ADE">
        <w:rPr>
          <w:sz w:val="28"/>
          <w:szCs w:val="28"/>
        </w:rPr>
        <w:t>Роскомнадзора</w:t>
      </w:r>
      <w:proofErr w:type="spellEnd"/>
      <w:r w:rsidRPr="00582ADE">
        <w:rPr>
          <w:sz w:val="28"/>
          <w:szCs w:val="28"/>
        </w:rPr>
        <w:t xml:space="preserve"> и урегулированию конфликта интересов в составе: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Председатель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Берляков</w:t>
      </w:r>
      <w:proofErr w:type="spellEnd"/>
      <w:r>
        <w:rPr>
          <w:sz w:val="28"/>
          <w:szCs w:val="28"/>
        </w:rPr>
        <w:t xml:space="preserve"> И.В.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32B">
        <w:rPr>
          <w:sz w:val="28"/>
          <w:szCs w:val="28"/>
        </w:rPr>
        <w:t>заместитель руководителя Управления – начальник отдела;</w:t>
      </w:r>
    </w:p>
    <w:p w:rsidR="00E50D15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Заместитель председателя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proofErr w:type="spellStart"/>
      <w:r w:rsidRPr="00582ADE">
        <w:rPr>
          <w:sz w:val="28"/>
          <w:szCs w:val="28"/>
        </w:rPr>
        <w:t>Сафьянова</w:t>
      </w:r>
      <w:proofErr w:type="spellEnd"/>
      <w:r w:rsidRPr="00582ADE">
        <w:rPr>
          <w:sz w:val="28"/>
          <w:szCs w:val="28"/>
        </w:rPr>
        <w:t xml:space="preserve"> Е.Г. </w:t>
      </w:r>
      <w:r>
        <w:rPr>
          <w:sz w:val="28"/>
          <w:szCs w:val="28"/>
        </w:rPr>
        <w:t xml:space="preserve">- </w:t>
      </w:r>
      <w:r w:rsidRPr="00582A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Секретарь комиссии: 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>Юшкова А.В</w:t>
      </w:r>
      <w:r w:rsidRPr="00582ADE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582ADE">
        <w:rPr>
          <w:sz w:val="28"/>
          <w:szCs w:val="28"/>
        </w:rPr>
        <w:t xml:space="preserve">специалист-эксперт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EC22B5" w:rsidRDefault="00EC22B5" w:rsidP="00EC22B5">
      <w:pPr>
        <w:spacing w:line="360" w:lineRule="auto"/>
        <w:ind w:firstLine="680"/>
        <w:jc w:val="both"/>
        <w:rPr>
          <w:sz w:val="28"/>
        </w:rPr>
      </w:pPr>
    </w:p>
    <w:p w:rsidR="00E50D15" w:rsidRDefault="00E50D15" w:rsidP="00EC22B5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t>Члены комиссии: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•         начальник отдела </w:t>
      </w:r>
      <w:proofErr w:type="spellStart"/>
      <w:r>
        <w:rPr>
          <w:sz w:val="28"/>
        </w:rPr>
        <w:t>ФОиБУ</w:t>
      </w:r>
      <w:proofErr w:type="spellEnd"/>
      <w:r>
        <w:rPr>
          <w:sz w:val="28"/>
        </w:rPr>
        <w:t xml:space="preserve"> – главный бухгалтер Жукова А.А.</w:t>
      </w:r>
      <w:r w:rsidRPr="00582ADE">
        <w:rPr>
          <w:sz w:val="28"/>
        </w:rPr>
        <w:t>;</w:t>
      </w:r>
    </w:p>
    <w:p w:rsidR="00E50D15" w:rsidRPr="00582ADE" w:rsidRDefault="00E50D15" w:rsidP="00E50D15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t>•</w:t>
      </w:r>
      <w:r w:rsidRPr="00582ADE">
        <w:rPr>
          <w:sz w:val="28"/>
        </w:rPr>
        <w:tab/>
      </w:r>
      <w:r>
        <w:rPr>
          <w:sz w:val="28"/>
        </w:rPr>
        <w:t>главный специалист-эксперт отдела ЗПСПД Шевцов А.П.</w:t>
      </w:r>
      <w:r w:rsidRPr="00582ADE">
        <w:rPr>
          <w:sz w:val="28"/>
        </w:rPr>
        <w:t>;</w:t>
      </w:r>
    </w:p>
    <w:p w:rsidR="00E50D15" w:rsidRDefault="00E50D15" w:rsidP="00E50D15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Воронцова И.П. –</w:t>
      </w:r>
      <w:r w:rsidR="00076D48">
        <w:rPr>
          <w:sz w:val="28"/>
          <w:szCs w:val="28"/>
        </w:rPr>
        <w:t xml:space="preserve"> кандидат экономических наук, доцент, заведующая</w:t>
      </w:r>
      <w:r>
        <w:rPr>
          <w:sz w:val="28"/>
          <w:szCs w:val="28"/>
        </w:rPr>
        <w:t xml:space="preserve"> кафедрой управления человеческими ресурсами</w:t>
      </w:r>
      <w:r w:rsidRPr="00E50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Института экономики, государственного управления и финансов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университет»;</w:t>
      </w:r>
    </w:p>
    <w:p w:rsidR="00E50D15" w:rsidRDefault="00E50D15" w:rsidP="00E50D15">
      <w:pPr>
        <w:spacing w:line="360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Почекутова</w:t>
      </w:r>
      <w:proofErr w:type="spellEnd"/>
      <w:r>
        <w:rPr>
          <w:sz w:val="28"/>
          <w:szCs w:val="28"/>
        </w:rPr>
        <w:t xml:space="preserve"> Е.Н.– кандидат экономических наук, доцент кафедры социально-экономического планирования Института экономики, государственного управления и финансов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университет».</w:t>
      </w:r>
    </w:p>
    <w:p w:rsidR="00E50D15" w:rsidRPr="003D614D" w:rsidRDefault="00E50D15" w:rsidP="00E50D1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D614D">
        <w:rPr>
          <w:sz w:val="28"/>
          <w:szCs w:val="28"/>
        </w:rPr>
        <w:t xml:space="preserve">.  Признать утратившим силу приказ Енисейского управления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от 11.02.2021 № 37</w:t>
      </w:r>
      <w:r w:rsidR="0061584A">
        <w:rPr>
          <w:sz w:val="28"/>
          <w:szCs w:val="28"/>
        </w:rPr>
        <w:t xml:space="preserve"> «О</w:t>
      </w:r>
      <w:r w:rsidRPr="003D614D">
        <w:rPr>
          <w:sz w:val="28"/>
          <w:szCs w:val="28"/>
        </w:rPr>
        <w:t xml:space="preserve"> формировании комиссии по соблюдению требований к служебному поведению федеральных государственных гражданских служащих Енисейского Управления </w:t>
      </w:r>
      <w:proofErr w:type="spellStart"/>
      <w:r w:rsidRPr="003D614D">
        <w:rPr>
          <w:sz w:val="28"/>
          <w:szCs w:val="28"/>
        </w:rPr>
        <w:t>Роскомнадзора</w:t>
      </w:r>
      <w:proofErr w:type="spellEnd"/>
      <w:r w:rsidRPr="003D614D">
        <w:rPr>
          <w:sz w:val="28"/>
          <w:szCs w:val="28"/>
        </w:rPr>
        <w:t xml:space="preserve"> и урегулированию конфликта интересов»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50D15" w:rsidRDefault="00E50D15" w:rsidP="00E50D15">
      <w:pPr>
        <w:spacing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3.  Контроль  исполнения настоящего  приказа оставляю за собой.</w:t>
      </w:r>
    </w:p>
    <w:p w:rsidR="00E50D15" w:rsidRDefault="00E50D15" w:rsidP="00E50D15">
      <w:pPr>
        <w:spacing w:line="360" w:lineRule="auto"/>
        <w:jc w:val="both"/>
        <w:rPr>
          <w:sz w:val="28"/>
          <w:szCs w:val="28"/>
        </w:rPr>
      </w:pPr>
    </w:p>
    <w:p w:rsidR="00E50D15" w:rsidRDefault="00E50D15" w:rsidP="00E50D15">
      <w:pPr>
        <w:spacing w:line="312" w:lineRule="auto"/>
        <w:jc w:val="both"/>
        <w:rPr>
          <w:sz w:val="28"/>
          <w:szCs w:val="28"/>
        </w:rPr>
      </w:pPr>
    </w:p>
    <w:p w:rsidR="00E50D15" w:rsidRPr="00582ADE" w:rsidRDefault="00E50D15" w:rsidP="00E50D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Бурдюкова</w:t>
      </w:r>
      <w:proofErr w:type="spellEnd"/>
    </w:p>
    <w:p w:rsidR="00E50D15" w:rsidRDefault="00E50D15" w:rsidP="00E50D15">
      <w:pPr>
        <w:tabs>
          <w:tab w:val="left" w:pos="928"/>
        </w:tabs>
      </w:pPr>
    </w:p>
    <w:p w:rsidR="00E50D15" w:rsidRDefault="00E50D15" w:rsidP="00E50D15">
      <w:pPr>
        <w:tabs>
          <w:tab w:val="left" w:pos="928"/>
        </w:tabs>
      </w:pPr>
    </w:p>
    <w:p w:rsidR="00E50D15" w:rsidRDefault="00E50D15" w:rsidP="00E50D15">
      <w:pPr>
        <w:tabs>
          <w:tab w:val="left" w:pos="928"/>
        </w:tabs>
      </w:pPr>
    </w:p>
    <w:p w:rsidR="00E50D15" w:rsidRDefault="00E50D15" w:rsidP="00E50D15">
      <w:pPr>
        <w:tabs>
          <w:tab w:val="left" w:pos="928"/>
        </w:tabs>
      </w:pPr>
    </w:p>
    <w:p w:rsidR="000F3770" w:rsidRDefault="000F3770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E50D15">
      <w:pPr>
        <w:tabs>
          <w:tab w:val="left" w:pos="4209"/>
        </w:tabs>
      </w:pPr>
    </w:p>
    <w:p w:rsidR="0061584A" w:rsidRDefault="0061584A" w:rsidP="0061584A">
      <w:pPr>
        <w:spacing w:line="276" w:lineRule="auto"/>
        <w:rPr>
          <w:sz w:val="28"/>
        </w:rPr>
      </w:pPr>
    </w:p>
    <w:p w:rsidR="0061584A" w:rsidRDefault="0061584A" w:rsidP="0061584A">
      <w:pPr>
        <w:spacing w:line="360" w:lineRule="auto"/>
      </w:pPr>
    </w:p>
    <w:p w:rsidR="0061584A" w:rsidRPr="00E50D15" w:rsidRDefault="0061584A" w:rsidP="00E50D15">
      <w:pPr>
        <w:tabs>
          <w:tab w:val="left" w:pos="4209"/>
        </w:tabs>
      </w:pPr>
    </w:p>
    <w:sectPr w:rsidR="0061584A" w:rsidRPr="00E50D1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76D4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1584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04F57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50D15"/>
    <w:rsid w:val="00E7138D"/>
    <w:rsid w:val="00E85B79"/>
    <w:rsid w:val="00E9306F"/>
    <w:rsid w:val="00E9432F"/>
    <w:rsid w:val="00EC22B5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2022-01-25T08:09:00Z</cp:lastPrinted>
  <dcterms:created xsi:type="dcterms:W3CDTF">2022-02-01T09:18:00Z</dcterms:created>
  <dcterms:modified xsi:type="dcterms:W3CDTF">2022-02-01T09:18:00Z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