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E82D512" wp14:anchorId="3CFD5A6D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A34FDD9" wp14:anchorId="5C350CB2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2011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20117" w:rsidR="00F66D1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BE6F7D" w:rsidP="00BE6F7D" w:rsidR="00BE6F7D">
      <w:pPr>
        <w:rPr>
          <w:lang w:val="en-US"/>
        </w:rPr>
      </w:pPr>
    </w:p>
    <w:p w:rsidRDefault="00BE6F7D" w:rsidP="00BE6F7D" w:rsidR="00BE6F7D" w:rsidRPr="003A2B49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E6F7D" w:rsidP="00BE6F7D" w:rsidR="00BE6F7D" w:rsidRPr="0095624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E6F7D" w:rsidP="00BE6F7D" w:rsidR="00BE6F7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«Газета Строитель», свидетельство</w:t>
      </w:r>
      <w:r w:rsidRPr="00FD1A2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 регистрации серии </w:t>
      </w:r>
      <w:r w:rsidRPr="00956240">
        <w:rPr>
          <w:rFonts w:cs="Times New Roman" w:hAnsi="Times New Roman" w:ascii="Times New Roman"/>
          <w:sz w:val="28"/>
          <w:szCs w:val="28"/>
        </w:rPr>
        <w:t xml:space="preserve">ПИ 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956240">
        <w:rPr>
          <w:rFonts w:cs="Times New Roman" w:hAnsi="Times New Roman" w:ascii="Times New Roman"/>
          <w:sz w:val="28"/>
          <w:szCs w:val="28"/>
        </w:rPr>
        <w:t xml:space="preserve"> 00</w:t>
      </w:r>
      <w:r>
        <w:rPr>
          <w:rFonts w:cs="Times New Roman" w:hAnsi="Times New Roman" w:ascii="Times New Roman"/>
          <w:sz w:val="28"/>
          <w:szCs w:val="28"/>
        </w:rPr>
        <w:t>671 от 28</w:t>
      </w:r>
      <w:r w:rsidRPr="0095624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03</w:t>
      </w:r>
      <w:r w:rsidRPr="00956240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 xml:space="preserve">3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E6F7D" w:rsidP="00BE6F7D" w:rsidR="00BE6F7D" w:rsidRPr="0089656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«Газета Строитель», запланированное на период с 02.09.2019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30.09.2019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BE6F7D" w:rsidP="00BE6F7D" w:rsidR="00BE6F7D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</w:t>
      </w:r>
      <w:r>
        <w:rPr>
          <w:rFonts w:cs="Times New Roman" w:hAnsi="Times New Roman" w:ascii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E6F7D" w:rsidP="00BE6F7D" w:rsidR="00BE6F7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E6F7D" w:rsidP="00BE6F7D" w:rsidR="00F66D1F" w:rsidRPr="00BE6F7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B2011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B2011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B2011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type="dxa" w:w="5140"/>
          </w:tcPr>
          <w:p w:rsidRDefault="00B20117" w:rsidR="00F66D1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20117" w:rsidP="00AE17C7" w:rsidR="00B20117">
      <w:pPr>
        <w:spacing w:lineRule="auto" w:line="240" w:after="0"/>
      </w:pPr>
      <w:r>
        <w:separator/>
      </w:r>
    </w:p>
  </w:endnote>
  <w:endnote w:id="0" w:type="continuationSeparator">
    <w:p w:rsidRDefault="00B20117" w:rsidP="00AE17C7" w:rsidR="00B2011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Сватусь Александр Александрович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E6F7D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BE6F7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272</w:t>
        </w:r>
      </w:sdtContent>
    </w:sdt>
    <w:r w:rsidR="00BE6F7D">
      <w:rPr>
        <w:rFonts w:cs="Times New Roman" w:eastAsia="Times New Roman" w:hAnsi="Times New Roman" w:ascii="Times New Roman"/>
        <w:color w:val="auto"/>
        <w:lang w:eastAsia="ru-RU"/>
      </w:rPr>
      <w:t>,</w:t>
    </w:r>
    <w:r w:rsidR="00BE6F7D" w:rsidRPr="00956240">
      <w:rPr>
        <w:rFonts w:cs="Times New Roman" w:eastAsia="Times New Roman" w:hAnsi="Times New Roman" w:ascii="Times New Roman"/>
        <w:color w:val="000000"/>
        <w:lang w:eastAsia="ru-RU"/>
      </w:rPr>
      <w:t xml:space="preserve"> </w:t>
    </w:r>
    <w:r w:rsidR="00BE6F7D" w:rsidRPr="007A12B6">
      <w:rPr>
        <w:rFonts w:cs="Times New Roman" w:eastAsia="Times New Roman" w:hAnsi="Times New Roman" w:ascii="Times New Roman"/>
        <w:color w:val="000000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20117" w:rsidP="00AE17C7" w:rsidR="00B20117">
      <w:pPr>
        <w:spacing w:lineRule="auto" w:line="240" w:after="0"/>
      </w:pPr>
      <w:r>
        <w:separator/>
      </w:r>
    </w:p>
  </w:footnote>
  <w:footnote w:id="0" w:type="continuationSeparator">
    <w:p w:rsidRDefault="00B20117" w:rsidP="00AE17C7" w:rsidR="00B2011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E6F7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0117"/>
    <w:rsid w:val="00B21453"/>
    <w:rsid w:val="00BB0980"/>
    <w:rsid w:val="00BC5D3D"/>
    <w:rsid w:val="00BE6F7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6D1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6360E" w:rsidP="0026360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6360E" w:rsidP="0026360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360E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27E5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6360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636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6360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6360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636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6360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328058-B86A-491C-AE9D-222B4F50ED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233</properties:Words>
  <properties:Characters>1333</properties:Characters>
  <properties:Lines>11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2019-08-21T01:20:00Z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