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F3770" w:rsidRDefault="000F3770" w:rsidP="00C34725"/>
    <w:p w:rsidR="00C068C7" w:rsidRPr="00C068C7" w:rsidRDefault="00C068C7" w:rsidP="00C068C7">
      <w:pPr>
        <w:jc w:val="center"/>
        <w:rPr>
          <w:b/>
          <w:sz w:val="28"/>
          <w:szCs w:val="28"/>
        </w:rPr>
      </w:pPr>
    </w:p>
    <w:p w:rsidR="00C068C7" w:rsidRDefault="00EA3980" w:rsidP="00A7465A">
      <w:pPr>
        <w:spacing w:line="276" w:lineRule="auto"/>
        <w:jc w:val="center"/>
        <w:rPr>
          <w:b/>
          <w:sz w:val="28"/>
          <w:szCs w:val="28"/>
        </w:rPr>
      </w:pPr>
      <w:r w:rsidRPr="00EA3980">
        <w:rPr>
          <w:b/>
          <w:sz w:val="28"/>
          <w:szCs w:val="28"/>
        </w:rPr>
        <w:t>О внесении изменений в План проведения плановых проверок юридических лиц и индивидуальных предпринимателей  Енисейского управления Федеральной службы по надзору в сфере связи, информационных технологий и массовых коммуникаций на 2019 год</w:t>
      </w:r>
    </w:p>
    <w:p w:rsidR="00DF5EEF" w:rsidRDefault="00DF5EEF" w:rsidP="00A7465A">
      <w:pPr>
        <w:spacing w:line="276" w:lineRule="auto"/>
        <w:jc w:val="center"/>
        <w:rPr>
          <w:b/>
          <w:sz w:val="28"/>
          <w:szCs w:val="28"/>
        </w:rPr>
      </w:pPr>
    </w:p>
    <w:p w:rsidR="00C068C7" w:rsidRPr="00E249DF" w:rsidRDefault="00F70E8D" w:rsidP="00A7465A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4E2F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 </w:t>
      </w:r>
      <w:r w:rsidR="0047674C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proofErr w:type="gramEnd"/>
      <w:r>
        <w:rPr>
          <w:sz w:val="28"/>
          <w:szCs w:val="28"/>
        </w:rPr>
        <w:t xml:space="preserve">7 Постановления </w:t>
      </w:r>
      <w:r w:rsidR="004E2F81">
        <w:rPr>
          <w:sz w:val="28"/>
          <w:szCs w:val="28"/>
        </w:rPr>
        <w:t xml:space="preserve">Правительства Российской Федерации </w:t>
      </w:r>
      <w:r>
        <w:rPr>
          <w:sz w:val="28"/>
          <w:szCs w:val="28"/>
        </w:rPr>
        <w:t xml:space="preserve">от 30.06.2010 </w:t>
      </w:r>
      <w:r w:rsidR="00E249DF">
        <w:rPr>
          <w:sz w:val="28"/>
          <w:szCs w:val="28"/>
        </w:rPr>
        <w:t>№</w:t>
      </w:r>
      <w:r w:rsidR="00DB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E249DF">
        <w:rPr>
          <w:sz w:val="28"/>
          <w:szCs w:val="28"/>
        </w:rPr>
        <w:t>в</w:t>
      </w:r>
      <w:r w:rsidR="00C068C7">
        <w:rPr>
          <w:sz w:val="28"/>
          <w:szCs w:val="28"/>
        </w:rPr>
        <w:t xml:space="preserve"> связи с</w:t>
      </w:r>
      <w:r w:rsidR="00A673F9">
        <w:rPr>
          <w:sz w:val="28"/>
          <w:szCs w:val="28"/>
        </w:rPr>
        <w:t xml:space="preserve"> изменением наименования юридического лица</w:t>
      </w:r>
      <w:r w:rsidR="005D1F83">
        <w:rPr>
          <w:sz w:val="28"/>
          <w:szCs w:val="28"/>
        </w:rPr>
        <w:t xml:space="preserve"> -</w:t>
      </w:r>
      <w:r w:rsidR="00A673F9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="00A673F9">
        <w:rPr>
          <w:sz w:val="28"/>
          <w:szCs w:val="28"/>
        </w:rPr>
        <w:t>Эквант</w:t>
      </w:r>
      <w:proofErr w:type="spellEnd"/>
      <w:r w:rsidR="00A673F9">
        <w:rPr>
          <w:sz w:val="28"/>
          <w:szCs w:val="28"/>
        </w:rPr>
        <w:t>» на  Общество с ограниченной ответственностью «</w:t>
      </w:r>
      <w:proofErr w:type="spellStart"/>
      <w:r w:rsidR="00A673F9">
        <w:rPr>
          <w:sz w:val="28"/>
          <w:szCs w:val="28"/>
        </w:rPr>
        <w:t>Оранж</w:t>
      </w:r>
      <w:proofErr w:type="spellEnd"/>
      <w:r w:rsidR="00A673F9">
        <w:rPr>
          <w:sz w:val="28"/>
          <w:szCs w:val="28"/>
        </w:rPr>
        <w:t xml:space="preserve"> Бизнес </w:t>
      </w:r>
      <w:proofErr w:type="spellStart"/>
      <w:r w:rsidR="00A673F9">
        <w:rPr>
          <w:sz w:val="28"/>
          <w:szCs w:val="28"/>
        </w:rPr>
        <w:t>Сервисез</w:t>
      </w:r>
      <w:proofErr w:type="spellEnd"/>
      <w:r w:rsidR="00A673F9">
        <w:rPr>
          <w:sz w:val="28"/>
          <w:szCs w:val="28"/>
        </w:rPr>
        <w:t>»</w:t>
      </w:r>
      <w:r w:rsidR="00C068C7">
        <w:rPr>
          <w:sz w:val="28"/>
          <w:szCs w:val="28"/>
        </w:rPr>
        <w:t xml:space="preserve">,  </w:t>
      </w:r>
      <w:r w:rsidR="00C068C7" w:rsidRPr="00B21453">
        <w:rPr>
          <w:spacing w:val="60"/>
          <w:sz w:val="28"/>
          <w:szCs w:val="28"/>
        </w:rPr>
        <w:t>приказываю:</w:t>
      </w:r>
    </w:p>
    <w:p w:rsidR="006C5515" w:rsidRDefault="00C068C7" w:rsidP="00A7465A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CE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внести необходимые изменения в План проведения плановых проверок юридических лиц и индивидуальн</w:t>
      </w:r>
      <w:r w:rsidR="00122949">
        <w:rPr>
          <w:rFonts w:ascii="Times New Roman" w:hAnsi="Times New Roman" w:cs="Times New Roman"/>
          <w:sz w:val="28"/>
          <w:szCs w:val="28"/>
        </w:rPr>
        <w:t>ых предпринимателей на 2019 год, утвержденного руководителем Енисейского управления Роскомнадзора 31.10.2018.</w:t>
      </w:r>
    </w:p>
    <w:p w:rsidR="006C5515" w:rsidRDefault="00C068C7" w:rsidP="00A7465A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C5515">
        <w:rPr>
          <w:sz w:val="28"/>
          <w:szCs w:val="28"/>
        </w:rPr>
        <w:t xml:space="preserve"> </w:t>
      </w:r>
      <w:r w:rsidR="00A623CE" w:rsidRPr="006C5515">
        <w:rPr>
          <w:sz w:val="28"/>
          <w:szCs w:val="28"/>
        </w:rPr>
        <w:t>В</w:t>
      </w:r>
      <w:r w:rsidRPr="006C5515">
        <w:rPr>
          <w:sz w:val="28"/>
          <w:szCs w:val="28"/>
        </w:rPr>
        <w:t xml:space="preserve"> течение 3-х рабочих дней сведения о внесенных изменениях направить в орган</w:t>
      </w:r>
      <w:r w:rsidR="00A623CE" w:rsidRPr="006C5515">
        <w:rPr>
          <w:sz w:val="28"/>
          <w:szCs w:val="28"/>
        </w:rPr>
        <w:t>ы</w:t>
      </w:r>
      <w:r w:rsidRPr="006C5515">
        <w:rPr>
          <w:sz w:val="28"/>
          <w:szCs w:val="28"/>
        </w:rPr>
        <w:t xml:space="preserve"> прокуратуры.</w:t>
      </w:r>
    </w:p>
    <w:p w:rsidR="00C068C7" w:rsidRPr="006C5515" w:rsidRDefault="00A623CE" w:rsidP="00A7465A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C5515">
        <w:rPr>
          <w:sz w:val="28"/>
          <w:szCs w:val="28"/>
        </w:rPr>
        <w:t>В</w:t>
      </w:r>
      <w:r w:rsidR="00C068C7" w:rsidRPr="006C5515">
        <w:rPr>
          <w:sz w:val="28"/>
          <w:szCs w:val="28"/>
        </w:rPr>
        <w:t xml:space="preserve"> течение 5 дней сведения о внесенных изменениях разместить на Интернет-</w:t>
      </w:r>
      <w:proofErr w:type="gramStart"/>
      <w:r w:rsidR="00C068C7" w:rsidRPr="006C5515">
        <w:rPr>
          <w:sz w:val="28"/>
          <w:szCs w:val="28"/>
        </w:rPr>
        <w:t>странице</w:t>
      </w:r>
      <w:proofErr w:type="gramEnd"/>
      <w:r w:rsidR="00C068C7" w:rsidRPr="006C5515">
        <w:rPr>
          <w:sz w:val="28"/>
          <w:szCs w:val="28"/>
        </w:rPr>
        <w:t xml:space="preserve"> Управления официального сайта Роскомнадзора в сети Интернет: 24.rkn.gov.ru. </w:t>
      </w:r>
    </w:p>
    <w:p w:rsidR="00C068C7" w:rsidRPr="00A623CE" w:rsidRDefault="006C5515" w:rsidP="00A7465A">
      <w:pPr>
        <w:widowControl w:val="0"/>
        <w:tabs>
          <w:tab w:val="left" w:pos="90"/>
          <w:tab w:val="left" w:pos="426"/>
        </w:tabs>
        <w:spacing w:line="276" w:lineRule="auto"/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2</w:t>
      </w:r>
      <w:r w:rsidR="00C068C7" w:rsidRPr="00A623CE">
        <w:rPr>
          <w:sz w:val="28"/>
          <w:szCs w:val="28"/>
        </w:rPr>
        <w:t>.</w:t>
      </w:r>
      <w:r w:rsidR="00C068C7" w:rsidRPr="00A623CE">
        <w:rPr>
          <w:color w:val="000000"/>
          <w:sz w:val="28"/>
          <w:szCs w:val="28"/>
        </w:rPr>
        <w:t> </w:t>
      </w:r>
      <w:r w:rsidR="00C068C7" w:rsidRPr="00A623CE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C068C7" w:rsidRDefault="00C068C7" w:rsidP="00A7465A">
      <w:pPr>
        <w:tabs>
          <w:tab w:val="left" w:pos="4619"/>
        </w:tabs>
        <w:spacing w:line="276" w:lineRule="auto"/>
        <w:ind w:firstLine="709"/>
        <w:jc w:val="both"/>
      </w:pPr>
    </w:p>
    <w:p w:rsidR="00C068C7" w:rsidRDefault="00C068C7" w:rsidP="00A7465A">
      <w:pPr>
        <w:spacing w:line="276" w:lineRule="auto"/>
      </w:pPr>
    </w:p>
    <w:p w:rsidR="00C068C7" w:rsidRDefault="00C068C7" w:rsidP="00A7465A">
      <w:pPr>
        <w:spacing w:line="276" w:lineRule="auto"/>
      </w:pPr>
    </w:p>
    <w:p w:rsidR="00C068C7" w:rsidRPr="00DA2F23" w:rsidRDefault="00C068C7" w:rsidP="00A7465A">
      <w:pPr>
        <w:tabs>
          <w:tab w:val="left" w:pos="7630"/>
        </w:tabs>
        <w:spacing w:line="276" w:lineRule="auto"/>
        <w:rPr>
          <w:sz w:val="28"/>
        </w:rPr>
      </w:pPr>
      <w:r w:rsidRPr="00DA2F23">
        <w:rPr>
          <w:sz w:val="28"/>
        </w:rPr>
        <w:t>Руководитель Управления</w:t>
      </w:r>
      <w:r>
        <w:rPr>
          <w:sz w:val="28"/>
        </w:rPr>
        <w:tab/>
        <w:t xml:space="preserve">         Н.А. Бурдюкова</w:t>
      </w:r>
    </w:p>
    <w:p w:rsidR="00C068C7" w:rsidRPr="00C068C7" w:rsidRDefault="00C068C7" w:rsidP="00A623CE">
      <w:pPr>
        <w:jc w:val="both"/>
        <w:rPr>
          <w:b/>
          <w:sz w:val="28"/>
          <w:szCs w:val="28"/>
        </w:rPr>
      </w:pPr>
    </w:p>
    <w:sectPr w:rsidR="00C068C7" w:rsidRPr="00C068C7" w:rsidSect="008602C1">
      <w:footerReference w:type="default" r:id="rId8"/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03" w:rsidRDefault="008A0A03" w:rsidP="00C068C7">
      <w:r>
        <w:separator/>
      </w:r>
    </w:p>
  </w:endnote>
  <w:endnote w:type="continuationSeparator" w:id="0">
    <w:p w:rsidR="008A0A03" w:rsidRDefault="008A0A03" w:rsidP="00C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36" w:rsidRDefault="00C81F36" w:rsidP="00C81F36">
    <w:pPr>
      <w:pStyle w:val="a9"/>
      <w:rPr>
        <w:sz w:val="16"/>
        <w:szCs w:val="20"/>
      </w:rPr>
    </w:pPr>
    <w:r>
      <w:rPr>
        <w:sz w:val="16"/>
        <w:szCs w:val="20"/>
      </w:rPr>
      <w:t xml:space="preserve">Исполнитель: </w:t>
    </w:r>
    <w:sdt>
      <w:sdtPr>
        <w:rPr>
          <w:sz w:val="16"/>
          <w:szCs w:val="20"/>
        </w:rPr>
        <w:alias w:val="Исполнитель"/>
        <w:tag w:val="responsibleWorker"/>
        <w:id w:val="-1789113887"/>
        <w:text/>
      </w:sdtPr>
      <w:sdtEndPr/>
      <w:sdtContent>
        <w:r>
          <w:rPr>
            <w:sz w:val="16"/>
            <w:szCs w:val="20"/>
          </w:rPr>
          <w:t>Прудникова Т. С.</w:t>
        </w:r>
      </w:sdtContent>
    </w:sdt>
    <w:r>
      <w:rPr>
        <w:sz w:val="16"/>
        <w:szCs w:val="20"/>
      </w:rPr>
      <w:t xml:space="preserve"> </w:t>
    </w:r>
  </w:p>
  <w:p w:rsidR="00C81F36" w:rsidRDefault="00C81F36" w:rsidP="00C81F36">
    <w:pPr>
      <w:pStyle w:val="a9"/>
      <w:rPr>
        <w:sz w:val="28"/>
      </w:rPr>
    </w:pPr>
    <w:r>
      <w:rPr>
        <w:sz w:val="16"/>
        <w:szCs w:val="20"/>
      </w:rPr>
      <w:t xml:space="preserve">Тел.: </w:t>
    </w:r>
    <w:sdt>
      <w:sdtPr>
        <w:rPr>
          <w:sz w:val="16"/>
          <w:szCs w:val="20"/>
        </w:rPr>
        <w:alias w:val="Телефон"/>
        <w:tag w:val="responsibleWorkerPhone"/>
        <w:id w:val="-1665771679"/>
        <w:text/>
      </w:sdtPr>
      <w:sdtEndPr/>
      <w:sdtContent>
        <w:r>
          <w:rPr>
            <w:sz w:val="16"/>
            <w:szCs w:val="20"/>
          </w:rPr>
          <w:t>(391) 2347182 доб. 246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03" w:rsidRDefault="008A0A03" w:rsidP="00C068C7">
      <w:r>
        <w:separator/>
      </w:r>
    </w:p>
  </w:footnote>
  <w:footnote w:type="continuationSeparator" w:id="0">
    <w:p w:rsidR="008A0A03" w:rsidRDefault="008A0A03" w:rsidP="00C0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25783"/>
    <w:rsid w:val="00031358"/>
    <w:rsid w:val="00073212"/>
    <w:rsid w:val="00074101"/>
    <w:rsid w:val="000840A3"/>
    <w:rsid w:val="000926B7"/>
    <w:rsid w:val="000B5344"/>
    <w:rsid w:val="000E77BC"/>
    <w:rsid w:val="000F3770"/>
    <w:rsid w:val="001012AB"/>
    <w:rsid w:val="00122949"/>
    <w:rsid w:val="00126323"/>
    <w:rsid w:val="001838B6"/>
    <w:rsid w:val="001A19A6"/>
    <w:rsid w:val="00244D43"/>
    <w:rsid w:val="00251091"/>
    <w:rsid w:val="002A4583"/>
    <w:rsid w:val="002B0A24"/>
    <w:rsid w:val="002D32A0"/>
    <w:rsid w:val="002E5A79"/>
    <w:rsid w:val="003114D2"/>
    <w:rsid w:val="0032323D"/>
    <w:rsid w:val="0034656C"/>
    <w:rsid w:val="0037105E"/>
    <w:rsid w:val="003A6E3E"/>
    <w:rsid w:val="003B4D73"/>
    <w:rsid w:val="003C58B7"/>
    <w:rsid w:val="003D251B"/>
    <w:rsid w:val="003D5296"/>
    <w:rsid w:val="003E106E"/>
    <w:rsid w:val="003F1BE6"/>
    <w:rsid w:val="00400463"/>
    <w:rsid w:val="004055A9"/>
    <w:rsid w:val="00454DA8"/>
    <w:rsid w:val="0047674C"/>
    <w:rsid w:val="004A1F7D"/>
    <w:rsid w:val="004E2F81"/>
    <w:rsid w:val="005157D2"/>
    <w:rsid w:val="0056611E"/>
    <w:rsid w:val="005712E3"/>
    <w:rsid w:val="00582D7A"/>
    <w:rsid w:val="0058382E"/>
    <w:rsid w:val="005848C3"/>
    <w:rsid w:val="00587017"/>
    <w:rsid w:val="00593988"/>
    <w:rsid w:val="00597564"/>
    <w:rsid w:val="005A36F4"/>
    <w:rsid w:val="005C586A"/>
    <w:rsid w:val="005D1F83"/>
    <w:rsid w:val="006374C0"/>
    <w:rsid w:val="0065080F"/>
    <w:rsid w:val="0065303F"/>
    <w:rsid w:val="006563A6"/>
    <w:rsid w:val="00687700"/>
    <w:rsid w:val="006B307F"/>
    <w:rsid w:val="006C5515"/>
    <w:rsid w:val="006C7FC0"/>
    <w:rsid w:val="006E27F7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A0A03"/>
    <w:rsid w:val="008B0C9E"/>
    <w:rsid w:val="008D4E2E"/>
    <w:rsid w:val="00903665"/>
    <w:rsid w:val="00925204"/>
    <w:rsid w:val="009354D6"/>
    <w:rsid w:val="00941F4A"/>
    <w:rsid w:val="00952CE0"/>
    <w:rsid w:val="00970166"/>
    <w:rsid w:val="00980EF1"/>
    <w:rsid w:val="009D794E"/>
    <w:rsid w:val="009F58B8"/>
    <w:rsid w:val="00A17693"/>
    <w:rsid w:val="00A43FA0"/>
    <w:rsid w:val="00A623CE"/>
    <w:rsid w:val="00A673F9"/>
    <w:rsid w:val="00A7465A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D3F63"/>
    <w:rsid w:val="00C006B0"/>
    <w:rsid w:val="00C068C7"/>
    <w:rsid w:val="00C221A2"/>
    <w:rsid w:val="00C34725"/>
    <w:rsid w:val="00C54011"/>
    <w:rsid w:val="00C81F36"/>
    <w:rsid w:val="00CD56A8"/>
    <w:rsid w:val="00CE437B"/>
    <w:rsid w:val="00D05223"/>
    <w:rsid w:val="00D1428B"/>
    <w:rsid w:val="00D6255C"/>
    <w:rsid w:val="00DA51A0"/>
    <w:rsid w:val="00DB22BC"/>
    <w:rsid w:val="00DB470E"/>
    <w:rsid w:val="00DB49CE"/>
    <w:rsid w:val="00DC3610"/>
    <w:rsid w:val="00DC6BCF"/>
    <w:rsid w:val="00DF5EEF"/>
    <w:rsid w:val="00E016E0"/>
    <w:rsid w:val="00E249DF"/>
    <w:rsid w:val="00E35943"/>
    <w:rsid w:val="00E43421"/>
    <w:rsid w:val="00E50F83"/>
    <w:rsid w:val="00E7138D"/>
    <w:rsid w:val="00E85B79"/>
    <w:rsid w:val="00E9306F"/>
    <w:rsid w:val="00E9432F"/>
    <w:rsid w:val="00EA1FC5"/>
    <w:rsid w:val="00EA3980"/>
    <w:rsid w:val="00EE734B"/>
    <w:rsid w:val="00EF3879"/>
    <w:rsid w:val="00F06495"/>
    <w:rsid w:val="00F1177A"/>
    <w:rsid w:val="00F306CB"/>
    <w:rsid w:val="00F336C5"/>
    <w:rsid w:val="00F44D3E"/>
    <w:rsid w:val="00F66284"/>
    <w:rsid w:val="00F70E8D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B8E3F-1651-4CC5-8D36-8E0613F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8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C068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8C7"/>
    <w:rPr>
      <w:sz w:val="24"/>
      <w:szCs w:val="24"/>
    </w:rPr>
  </w:style>
  <w:style w:type="paragraph" w:styleId="a9">
    <w:name w:val="footer"/>
    <w:basedOn w:val="a"/>
    <w:link w:val="aa"/>
    <w:uiPriority w:val="99"/>
    <w:rsid w:val="00C068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2019-02-19T03:28:00Z</dcterms:created>
  <dcterms:modified xsi:type="dcterms:W3CDTF">2019-02-19T03:28:00Z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