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0D340D3" wp14:editId="036AC0BD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170BD38" wp14:editId="4D17EDC7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EB4283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D927F1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21.04.2020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135-нд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BF51AC" w:rsidRDefault="00D927F1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2D9C" w:rsidRDefault="00402D9C" w:rsidP="00402D9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02D9C" w:rsidRPr="004432EF" w:rsidRDefault="00402D9C" w:rsidP="00402D9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432EF">
        <w:rPr>
          <w:rFonts w:ascii="Times New Roman" w:hAnsi="Times New Roman" w:cs="Times New Roman"/>
          <w:b/>
          <w:sz w:val="27"/>
          <w:szCs w:val="27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2020 год</w:t>
      </w:r>
    </w:p>
    <w:p w:rsidR="00402D9C" w:rsidRDefault="00402D9C" w:rsidP="00402D9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402D9C" w:rsidRDefault="00402D9C" w:rsidP="00402D9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поручением от 20.04.2020 № 04СВ-22280 заместителя руководителя Федеральной службы по надзору в сфере связи, информационных технологий и массовых коммуникаций В.А. Субботина </w:t>
      </w:r>
      <w:r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402D9C" w:rsidRPr="004432EF" w:rsidRDefault="00402D9C" w:rsidP="00402D9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32EF">
        <w:rPr>
          <w:rFonts w:ascii="Times New Roman" w:hAnsi="Times New Roman" w:cs="Times New Roman"/>
          <w:sz w:val="27"/>
          <w:szCs w:val="27"/>
        </w:rPr>
        <w:t>1. Исключить из раздела 3.2.1 Плана деятельности Енисейского управления Федеральной службы по надзору в сфере связи, информационных технологий и массовых коммуникаций на 2020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18.11.2019 № 446,</w:t>
      </w:r>
      <w:r w:rsidRPr="004432EF">
        <w:rPr>
          <w:sz w:val="27"/>
          <w:szCs w:val="27"/>
        </w:rPr>
        <w:t xml:space="preserve"> </w:t>
      </w:r>
      <w:r w:rsidRPr="004432EF">
        <w:rPr>
          <w:rFonts w:ascii="Times New Roman" w:hAnsi="Times New Roman" w:cs="Times New Roman"/>
          <w:sz w:val="27"/>
          <w:szCs w:val="27"/>
        </w:rPr>
        <w:t>плановое мероприят</w:t>
      </w:r>
      <w:r>
        <w:rPr>
          <w:rFonts w:ascii="Times New Roman" w:hAnsi="Times New Roman" w:cs="Times New Roman"/>
          <w:sz w:val="27"/>
          <w:szCs w:val="27"/>
        </w:rPr>
        <w:t xml:space="preserve">ие систематического наблюдения </w:t>
      </w:r>
      <w:r w:rsidRPr="004432EF">
        <w:rPr>
          <w:rFonts w:ascii="Times New Roman" w:hAnsi="Times New Roman" w:cs="Times New Roman"/>
          <w:sz w:val="27"/>
          <w:szCs w:val="27"/>
        </w:rPr>
        <w:t xml:space="preserve">в отношении </w:t>
      </w:r>
      <w:r>
        <w:rPr>
          <w:rFonts w:ascii="Times New Roman" w:hAnsi="Times New Roman" w:cs="Times New Roman"/>
          <w:sz w:val="27"/>
          <w:szCs w:val="27"/>
        </w:rPr>
        <w:t>журнала</w:t>
      </w:r>
      <w:r w:rsidRPr="004432EF">
        <w:rPr>
          <w:rFonts w:ascii="Times New Roman" w:hAnsi="Times New Roman" w:cs="Times New Roman"/>
          <w:sz w:val="27"/>
          <w:szCs w:val="27"/>
        </w:rPr>
        <w:t xml:space="preserve"> «</w:t>
      </w:r>
      <w:r w:rsidRPr="00402D9C">
        <w:rPr>
          <w:rFonts w:ascii="Times New Roman" w:hAnsi="Times New Roman" w:cs="Times New Roman"/>
          <w:sz w:val="27"/>
          <w:szCs w:val="27"/>
        </w:rPr>
        <w:t>Деловой портал</w:t>
      </w:r>
      <w:r w:rsidRPr="004432EF">
        <w:rPr>
          <w:rFonts w:ascii="Times New Roman" w:hAnsi="Times New Roman" w:cs="Times New Roman"/>
          <w:sz w:val="27"/>
          <w:szCs w:val="27"/>
        </w:rPr>
        <w:t xml:space="preserve">» (свидетельство о регистрации </w:t>
      </w:r>
      <w:r>
        <w:rPr>
          <w:rFonts w:ascii="Times New Roman" w:hAnsi="Times New Roman" w:cs="Times New Roman"/>
          <w:sz w:val="27"/>
          <w:szCs w:val="27"/>
        </w:rPr>
        <w:t xml:space="preserve">серии </w:t>
      </w:r>
      <w:r w:rsidRPr="00402D9C">
        <w:rPr>
          <w:rFonts w:ascii="Times New Roman" w:hAnsi="Times New Roman" w:cs="Times New Roman"/>
          <w:sz w:val="27"/>
          <w:szCs w:val="27"/>
        </w:rPr>
        <w:t xml:space="preserve">ПИ № ТУ 24 </w:t>
      </w:r>
      <w:r>
        <w:rPr>
          <w:rFonts w:ascii="Times New Roman" w:hAnsi="Times New Roman" w:cs="Times New Roman"/>
          <w:sz w:val="27"/>
          <w:szCs w:val="27"/>
        </w:rPr>
        <w:t>–</w:t>
      </w:r>
      <w:r w:rsidRPr="00402D9C">
        <w:rPr>
          <w:rFonts w:ascii="Times New Roman" w:hAnsi="Times New Roman" w:cs="Times New Roman"/>
          <w:sz w:val="27"/>
          <w:szCs w:val="27"/>
        </w:rPr>
        <w:t xml:space="preserve"> 00891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432EF">
        <w:rPr>
          <w:rFonts w:ascii="Times New Roman" w:hAnsi="Times New Roman" w:cs="Times New Roman"/>
          <w:sz w:val="27"/>
          <w:szCs w:val="27"/>
        </w:rPr>
        <w:t xml:space="preserve">от </w:t>
      </w:r>
      <w:r w:rsidRPr="00402D9C">
        <w:rPr>
          <w:rFonts w:ascii="Times New Roman" w:hAnsi="Times New Roman" w:cs="Times New Roman"/>
          <w:sz w:val="27"/>
          <w:szCs w:val="27"/>
        </w:rPr>
        <w:t>27.02.2015</w:t>
      </w:r>
      <w:r w:rsidRPr="004432EF">
        <w:rPr>
          <w:rFonts w:ascii="Times New Roman" w:hAnsi="Times New Roman" w:cs="Times New Roman"/>
          <w:sz w:val="27"/>
          <w:szCs w:val="27"/>
        </w:rPr>
        <w:t xml:space="preserve">) запланированное на период с </w:t>
      </w:r>
      <w:r>
        <w:rPr>
          <w:rFonts w:ascii="Times New Roman" w:hAnsi="Times New Roman" w:cs="Times New Roman"/>
          <w:sz w:val="27"/>
          <w:szCs w:val="27"/>
        </w:rPr>
        <w:t>18.0</w:t>
      </w:r>
      <w:r w:rsidRPr="00141DC1">
        <w:rPr>
          <w:rFonts w:ascii="Times New Roman" w:hAnsi="Times New Roman" w:cs="Times New Roman"/>
          <w:sz w:val="27"/>
          <w:szCs w:val="27"/>
        </w:rPr>
        <w:t>5</w:t>
      </w:r>
      <w:r w:rsidRPr="004432EF">
        <w:rPr>
          <w:rFonts w:ascii="Times New Roman" w:hAnsi="Times New Roman" w:cs="Times New Roman"/>
          <w:sz w:val="27"/>
          <w:szCs w:val="27"/>
        </w:rPr>
        <w:t xml:space="preserve">.2020 по </w:t>
      </w:r>
      <w:r>
        <w:rPr>
          <w:rFonts w:ascii="Times New Roman" w:hAnsi="Times New Roman" w:cs="Times New Roman"/>
          <w:sz w:val="27"/>
          <w:szCs w:val="27"/>
        </w:rPr>
        <w:t>20.0</w:t>
      </w:r>
      <w:r w:rsidRPr="00141DC1">
        <w:rPr>
          <w:rFonts w:ascii="Times New Roman" w:hAnsi="Times New Roman" w:cs="Times New Roman"/>
          <w:sz w:val="27"/>
          <w:szCs w:val="27"/>
        </w:rPr>
        <w:t>5</w:t>
      </w:r>
      <w:r w:rsidRPr="004432EF">
        <w:rPr>
          <w:rFonts w:ascii="Times New Roman" w:hAnsi="Times New Roman" w:cs="Times New Roman"/>
          <w:sz w:val="27"/>
          <w:szCs w:val="27"/>
        </w:rPr>
        <w:t>.2020.</w:t>
      </w:r>
    </w:p>
    <w:p w:rsidR="00402D9C" w:rsidRPr="004432EF" w:rsidRDefault="00402D9C" w:rsidP="00402D9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32EF">
        <w:rPr>
          <w:rFonts w:ascii="Times New Roman" w:hAnsi="Times New Roman" w:cs="Times New Roman"/>
          <w:sz w:val="27"/>
          <w:szCs w:val="27"/>
        </w:rPr>
        <w:t xml:space="preserve">2.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2020 год, размещенного на </w:t>
      </w:r>
      <w:proofErr w:type="gramStart"/>
      <w:r w:rsidRPr="004432EF">
        <w:rPr>
          <w:rFonts w:ascii="Times New Roman" w:hAnsi="Times New Roman" w:cs="Times New Roman"/>
          <w:sz w:val="27"/>
          <w:szCs w:val="27"/>
        </w:rPr>
        <w:t>Интернет-странице</w:t>
      </w:r>
      <w:proofErr w:type="gramEnd"/>
      <w:r w:rsidRPr="004432EF">
        <w:rPr>
          <w:rFonts w:ascii="Times New Roman" w:hAnsi="Times New Roman" w:cs="Times New Roman"/>
          <w:sz w:val="27"/>
          <w:szCs w:val="27"/>
        </w:rPr>
        <w:t xml:space="preserve"> Управления официального сайта Роскомнадзора в сети Интернет: 24.rkn.gov.ru.</w:t>
      </w:r>
    </w:p>
    <w:p w:rsidR="00402D9C" w:rsidRPr="00AB28DD" w:rsidRDefault="00402D9C" w:rsidP="00402D9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</w:t>
      </w:r>
      <w:proofErr w:type="gramStart"/>
      <w:r w:rsidRPr="004432EF">
        <w:rPr>
          <w:rFonts w:ascii="Times New Roman" w:eastAsia="Times New Roman CYR" w:hAnsi="Times New Roman" w:cs="Times New Roman"/>
          <w:sz w:val="27"/>
          <w:szCs w:val="27"/>
        </w:rPr>
        <w:t>Контроль за</w:t>
      </w:r>
      <w:proofErr w:type="gramEnd"/>
      <w:r w:rsidRPr="004432EF">
        <w:rPr>
          <w:rFonts w:ascii="Times New Roman" w:eastAsia="Times New Roman CYR" w:hAnsi="Times New Roman" w:cs="Times New Roman"/>
          <w:sz w:val="27"/>
          <w:szCs w:val="27"/>
        </w:rPr>
        <w:t xml:space="preserve"> исполнением настоящего Приказа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B21453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BF51AC" w:rsidRPr="00402D9C" w:rsidRDefault="00D927F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402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BF51AC" w:rsidRDefault="00D927F1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</w:tc>
      </w:tr>
    </w:tbl>
    <w:p w:rsidR="00402D9C" w:rsidRDefault="00402D9C" w:rsidP="00402D9C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02D9C" w:rsidRDefault="00402D9C" w:rsidP="00402D9C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02D9C" w:rsidRDefault="00402D9C" w:rsidP="00402D9C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02D9C" w:rsidRDefault="00402D9C" w:rsidP="00402D9C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02D9C" w:rsidRDefault="00402D9C" w:rsidP="00402D9C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02D9C" w:rsidRDefault="00402D9C" w:rsidP="00402D9C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02D9C" w:rsidRDefault="00402D9C" w:rsidP="00402D9C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02D9C" w:rsidRDefault="00402D9C" w:rsidP="00402D9C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02D9C" w:rsidRDefault="00402D9C" w:rsidP="00402D9C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02D9C" w:rsidRDefault="00402D9C" w:rsidP="00402D9C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02D9C" w:rsidRDefault="00402D9C" w:rsidP="00402D9C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02D9C" w:rsidRDefault="00402D9C" w:rsidP="00402D9C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02D9C" w:rsidRDefault="00402D9C" w:rsidP="00402D9C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02D9C" w:rsidRDefault="00402D9C" w:rsidP="00402D9C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02D9C" w:rsidRDefault="00402D9C" w:rsidP="00402D9C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02D9C" w:rsidRDefault="00402D9C" w:rsidP="00402D9C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02D9C" w:rsidRDefault="00402D9C" w:rsidP="00402D9C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02D9C" w:rsidRDefault="00402D9C" w:rsidP="00402D9C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02D9C" w:rsidRDefault="00402D9C" w:rsidP="00402D9C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02D9C" w:rsidRDefault="00402D9C" w:rsidP="00402D9C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02D9C" w:rsidRPr="003155A0" w:rsidRDefault="00402D9C" w:rsidP="00402D9C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="00402D9C" w:rsidRPr="003155A0" w:rsidRDefault="00402D9C" w:rsidP="00402D9C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Начальник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СМК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     А.А.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Сватусь</w:t>
      </w:r>
      <w:proofErr w:type="spellEnd"/>
    </w:p>
    <w:p w:rsidR="00402D9C" w:rsidRPr="003155A0" w:rsidRDefault="00402D9C" w:rsidP="00402D9C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B005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21.04.2020</w:t>
      </w:r>
    </w:p>
    <w:p w:rsidR="00402D9C" w:rsidRPr="003155A0" w:rsidRDefault="00402D9C" w:rsidP="00402D9C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402D9C" w:rsidRPr="003155A0" w:rsidRDefault="00402D9C" w:rsidP="00402D9C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02D9C" w:rsidRPr="003155A0" w:rsidRDefault="00402D9C" w:rsidP="00402D9C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ачальник </w:t>
      </w:r>
      <w:proofErr w:type="spellStart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ООПРиК</w:t>
      </w:r>
      <w:proofErr w:type="spellEnd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0B0058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       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="00402D9C" w:rsidRDefault="00402D9C" w:rsidP="00402D9C">
      <w:pPr>
        <w:tabs>
          <w:tab w:val="left" w:pos="793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0B0058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21.04.2020</w:t>
      </w:r>
    </w:p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58"/>
      </w:tblGrid>
      <w:tr w:rsidR="000B4F9E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0B4F9E" w:rsidRDefault="00EB4283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0B4F9E" w:rsidRDefault="00EB4283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электронного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документооборота Роскомнадзора</w:t>
            </w:r>
          </w:p>
        </w:tc>
      </w:tr>
      <w:tr w:rsidR="000B4F9E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0B4F9E" w:rsidRDefault="00EB4283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0B4F9E" w:rsidTr="008041F4">
        <w:trPr>
          <w:cantSplit/>
          <w:jc w:val="center"/>
        </w:trPr>
        <w:tc>
          <w:tcPr>
            <w:tcW w:w="988" w:type="dxa"/>
          </w:tcPr>
          <w:p w:rsidR="000B4F9E" w:rsidRDefault="00EB4283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0B4F9E" w:rsidRDefault="00EB4283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1d61792e422fa900000000329920003</w:t>
                </w:r>
              </w:sdtContent>
            </w:sdt>
          </w:p>
        </w:tc>
      </w:tr>
      <w:tr w:rsidR="000B4F9E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0B4F9E" w:rsidRDefault="00EB4283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0B4F9E" w:rsidRDefault="00EB4283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0B4F9E" w:rsidTr="008041F4">
        <w:trPr>
          <w:cantSplit/>
          <w:jc w:val="center"/>
        </w:trPr>
        <w:tc>
          <w:tcPr>
            <w:tcW w:w="988" w:type="dxa"/>
          </w:tcPr>
          <w:p w:rsidR="000B4F9E" w:rsidRDefault="00EB4283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0B4F9E" w:rsidRDefault="00EB4283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21.04.2020 по 21.04.2021</w:t>
                </w:r>
              </w:sdtContent>
            </w:sdt>
          </w:p>
        </w:tc>
      </w:tr>
    </w:tbl>
    <w:p w:rsidR="00000000" w:rsidRDefault="00EB4283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7F1" w:rsidRDefault="00D927F1" w:rsidP="00AE17C7">
      <w:pPr>
        <w:spacing w:after="0" w:line="240" w:lineRule="auto"/>
      </w:pPr>
      <w:r>
        <w:separator/>
      </w:r>
    </w:p>
  </w:endnote>
  <w:endnote w:type="continuationSeparator" w:id="0">
    <w:p w:rsidR="00D927F1" w:rsidRDefault="00D927F1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Янина Анастасия Николаевна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402D9C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402D9C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2347197 доб. 276</w:t>
        </w:r>
      </w:sdtContent>
    </w:sdt>
    <w:r w:rsidR="00402D9C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proofErr w:type="spellStart"/>
    <w:r w:rsidR="00402D9C">
      <w:rPr>
        <w:rFonts w:ascii="Times New Roman" w:eastAsia="Times New Roman" w:hAnsi="Times New Roman" w:cs="Times New Roman"/>
        <w:color w:val="auto"/>
        <w:lang w:val="en-US" w:eastAsia="ru-RU"/>
      </w:rPr>
      <w:t>rsockanc</w:t>
    </w:r>
    <w:proofErr w:type="spellEnd"/>
    <w:r w:rsidR="00402D9C" w:rsidRPr="00F166E4">
      <w:rPr>
        <w:rFonts w:ascii="Times New Roman" w:eastAsia="Times New Roman" w:hAnsi="Times New Roman" w:cs="Times New Roman"/>
        <w:color w:val="auto"/>
        <w:lang w:eastAsia="ru-RU"/>
      </w:rPr>
      <w:t>24@</w:t>
    </w:r>
    <w:proofErr w:type="spellStart"/>
    <w:r w:rsidR="00402D9C">
      <w:rPr>
        <w:rFonts w:ascii="Times New Roman" w:eastAsia="Times New Roman" w:hAnsi="Times New Roman" w:cs="Times New Roman"/>
        <w:color w:val="auto"/>
        <w:lang w:val="en-US" w:eastAsia="ru-RU"/>
      </w:rPr>
      <w:t>rkn</w:t>
    </w:r>
    <w:proofErr w:type="spellEnd"/>
    <w:r w:rsidR="00402D9C" w:rsidRPr="00F166E4">
      <w:rPr>
        <w:rFonts w:ascii="Times New Roman" w:eastAsia="Times New Roman" w:hAnsi="Times New Roman" w:cs="Times New Roman"/>
        <w:color w:val="auto"/>
        <w:lang w:eastAsia="ru-RU"/>
      </w:rPr>
      <w:t>.</w:t>
    </w:r>
    <w:proofErr w:type="spellStart"/>
    <w:r w:rsidR="00402D9C">
      <w:rPr>
        <w:rFonts w:ascii="Times New Roman" w:eastAsia="Times New Roman" w:hAnsi="Times New Roman" w:cs="Times New Roman"/>
        <w:color w:val="auto"/>
        <w:lang w:val="en-US" w:eastAsia="ru-RU"/>
      </w:rPr>
      <w:t>gov</w:t>
    </w:r>
    <w:proofErr w:type="spellEnd"/>
    <w:r w:rsidR="00402D9C" w:rsidRPr="00F166E4">
      <w:rPr>
        <w:rFonts w:ascii="Times New Roman" w:eastAsia="Times New Roman" w:hAnsi="Times New Roman" w:cs="Times New Roman"/>
        <w:color w:val="auto"/>
        <w:lang w:eastAsia="ru-RU"/>
      </w:rPr>
      <w:t>.</w:t>
    </w:r>
    <w:proofErr w:type="spellStart"/>
    <w:r w:rsidR="00402D9C">
      <w:rPr>
        <w:rFonts w:ascii="Times New Roman" w:eastAsia="Times New Roman" w:hAnsi="Times New Roman" w:cs="Times New Roman"/>
        <w:color w:val="auto"/>
        <w:lang w:val="en-US" w:eastAsia="ru-RU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7F1" w:rsidRDefault="00D927F1" w:rsidP="00AE17C7">
      <w:pPr>
        <w:spacing w:after="0" w:line="240" w:lineRule="auto"/>
      </w:pPr>
      <w:r>
        <w:separator/>
      </w:r>
    </w:p>
  </w:footnote>
  <w:footnote w:type="continuationSeparator" w:id="0">
    <w:p w:rsidR="00D927F1" w:rsidRDefault="00D927F1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428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B4F9E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02D9C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BF51AC"/>
    <w:rsid w:val="00C36C63"/>
    <w:rsid w:val="00CF104B"/>
    <w:rsid w:val="00D01255"/>
    <w:rsid w:val="00D47C8B"/>
    <w:rsid w:val="00D927F1"/>
    <w:rsid w:val="00D939D7"/>
    <w:rsid w:val="00DF46E3"/>
    <w:rsid w:val="00E40538"/>
    <w:rsid w:val="00E906FF"/>
    <w:rsid w:val="00EB3B62"/>
    <w:rsid w:val="00EB4283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1F64E8" w:rsidP="001F64E8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1F64E8" w:rsidP="001F64E8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1F64E8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508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F64E8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1F64E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1F64E8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F64E8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1F64E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1F64E8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2367A46-4DB8-4335-B8E5-0DD9CFE54B1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2020-04-24T02:46:00Z</dcterms:created>
  <dcterms:modified xsi:type="dcterms:W3CDTF">2020-04-24T02:46:00Z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