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5228CE" w:rsidP="00C34725" w:rsidR="005228CE"/>
    <w:p w:rsidRDefault="005228CE" w:rsidP="005228CE" w:rsidR="005228CE"/>
    <w:p w:rsidRDefault="005228CE" w:rsidP="005228CE" w:rsidR="005228CE" w:rsidRPr="00482A45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20</w:t>
      </w:r>
      <w:r w:rsidRPr="00482A45">
        <w:rPr>
          <w:b/>
          <w:sz w:val="28"/>
          <w:szCs w:val="28"/>
        </w:rPr>
        <w:t xml:space="preserve"> год</w:t>
      </w:r>
    </w:p>
    <w:p w:rsidRDefault="000F3770" w:rsidP="005228CE" w:rsidR="000F3770">
      <w:pPr>
        <w:jc w:val="center"/>
      </w:pPr>
    </w:p>
    <w:p w:rsidRDefault="005228CE" w:rsidP="005228CE" w:rsidR="005228CE">
      <w:pPr>
        <w:jc w:val="center"/>
      </w:pPr>
    </w:p>
    <w:p w:rsidRDefault="005228CE" w:rsidP="005228CE" w:rsidR="005228CE" w:rsidRPr="00715028">
      <w:pPr>
        <w:tabs>
          <w:tab w:pos="426" w:val="left"/>
        </w:tabs>
        <w:ind w:firstLine="709"/>
        <w:jc w:val="both"/>
        <w:rPr>
          <w:spacing w:val="60"/>
          <w:sz w:val="28"/>
          <w:szCs w:val="28"/>
        </w:rPr>
      </w:pPr>
      <w:r w:rsidRPr="00715028">
        <w:rPr>
          <w:sz w:val="28"/>
          <w:szCs w:val="28"/>
        </w:rPr>
        <w:t xml:space="preserve">В связи со сложившейся неблагоприятной эпидемиологической ситуацией в Российской Федерации, вызванной распространением вируса </w:t>
      </w:r>
      <w:r w:rsidRPr="00715028">
        <w:rPr>
          <w:sz w:val="28"/>
          <w:szCs w:val="28"/>
          <w:lang w:val="en-US"/>
        </w:rPr>
        <w:t>COVID</w:t>
      </w:r>
      <w:r w:rsidRPr="00715028">
        <w:rPr>
          <w:sz w:val="28"/>
          <w:szCs w:val="28"/>
        </w:rPr>
        <w:t xml:space="preserve">-19, во исполнение указаний Управления Роскомнадзора по Сибирскому федеральному округу от 02.09.2020 № 13709/24 «О согласовании переноса срока проведения профилактического мероприятия в сфере МК»  </w:t>
      </w:r>
      <w:r w:rsidRPr="00715028">
        <w:rPr>
          <w:spacing w:val="60"/>
          <w:sz w:val="28"/>
          <w:szCs w:val="28"/>
        </w:rPr>
        <w:t>приказываю:</w:t>
      </w:r>
    </w:p>
    <w:p w:rsidRDefault="005228CE" w:rsidP="005228CE" w:rsidR="005228CE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Перенести на ноябрь 2020 семинар для учредителей и главных </w:t>
      </w:r>
      <w:proofErr w:type="gramStart"/>
      <w:r w:rsidRPr="00715028">
        <w:rPr>
          <w:sz w:val="28"/>
          <w:szCs w:val="28"/>
        </w:rPr>
        <w:t>редакторов</w:t>
      </w:r>
      <w:proofErr w:type="gramEnd"/>
      <w:r w:rsidRPr="00715028">
        <w:rPr>
          <w:sz w:val="28"/>
          <w:szCs w:val="28"/>
        </w:rPr>
        <w:t xml:space="preserve"> сетевых и печатных периодических изданий на тему: «</w:t>
      </w:r>
      <w:r w:rsidRPr="00715028">
        <w:rPr>
          <w:bCs/>
          <w:sz w:val="28"/>
          <w:szCs w:val="28"/>
        </w:rPr>
        <w:t xml:space="preserve">Соблюдение обязательных требований в сфере массовых коммуникаций. </w:t>
      </w:r>
      <w:proofErr w:type="gramStart"/>
      <w:r w:rsidRPr="00715028">
        <w:rPr>
          <w:bCs/>
          <w:sz w:val="28"/>
          <w:szCs w:val="28"/>
        </w:rPr>
        <w:t>Обзор наиболее часто выявляемых в 2019 - 2020 годах нарушений законодательства РФ в сфере СМИ, регулирующего деятельность сетевых и печатных изданий</w:t>
      </w:r>
      <w:r w:rsidRPr="00715028">
        <w:rPr>
          <w:sz w:val="28"/>
          <w:szCs w:val="28"/>
        </w:rPr>
        <w:t>», запланированн</w:t>
      </w:r>
      <w:r>
        <w:rPr>
          <w:sz w:val="28"/>
          <w:szCs w:val="28"/>
        </w:rPr>
        <w:t>ый</w:t>
      </w:r>
      <w:r w:rsidRPr="00715028">
        <w:rPr>
          <w:sz w:val="28"/>
          <w:szCs w:val="28"/>
        </w:rPr>
        <w:t xml:space="preserve">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8 п.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</w:t>
      </w:r>
      <w:proofErr w:type="gramEnd"/>
      <w:r w:rsidRPr="00D863BA">
        <w:rPr>
          <w:sz w:val="28"/>
        </w:rPr>
        <w:t xml:space="preserve"> </w:t>
      </w:r>
      <w:proofErr w:type="gramStart"/>
      <w:r w:rsidRPr="00D863BA">
        <w:rPr>
          <w:sz w:val="28"/>
        </w:rPr>
        <w:t>связи</w:t>
      </w:r>
      <w:proofErr w:type="gramEnd"/>
      <w:r w:rsidRPr="00D863BA">
        <w:rPr>
          <w:sz w:val="28"/>
        </w:rPr>
        <w:t xml:space="preserve">, </w:t>
      </w:r>
      <w:proofErr w:type="gramStart"/>
      <w:r w:rsidRPr="00D863BA">
        <w:rPr>
          <w:sz w:val="28"/>
        </w:rPr>
        <w:t>информационных</w:t>
      </w:r>
      <w:proofErr w:type="gramEnd"/>
      <w:r w:rsidRPr="00D863BA">
        <w:rPr>
          <w:sz w:val="28"/>
        </w:rPr>
        <w:t xml:space="preserve"> технологий и массовых коммуникаций  от 18.11.2019 №446 </w:t>
      </w:r>
      <w:r>
        <w:rPr>
          <w:sz w:val="28"/>
          <w:szCs w:val="28"/>
        </w:rPr>
        <w:t>(далее - План деятельности).</w:t>
      </w:r>
    </w:p>
    <w:p w:rsidRDefault="005228CE" w:rsidP="005228CE" w:rsidR="005228CE">
      <w:pPr>
        <w:tabs>
          <w:tab w:pos="426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39A7">
        <w:rPr>
          <w:sz w:val="28"/>
          <w:szCs w:val="28"/>
        </w:rPr>
        <w:t xml:space="preserve">Отменить семинар для операторов персональных данных по теме: «Меры, направленные на обеспечение выполнения оператором обязанностей, предусмотренных законодательством РФ в области персональных данных», </w:t>
      </w:r>
      <w:proofErr w:type="gramStart"/>
      <w:r w:rsidRPr="000639A7">
        <w:rPr>
          <w:sz w:val="28"/>
          <w:szCs w:val="28"/>
        </w:rPr>
        <w:t>запланированный</w:t>
      </w:r>
      <w:proofErr w:type="gramEnd"/>
      <w:r w:rsidRPr="000639A7">
        <w:rPr>
          <w:sz w:val="28"/>
          <w:szCs w:val="28"/>
        </w:rPr>
        <w:t xml:space="preserve"> в соответствии </w:t>
      </w:r>
      <w:r w:rsidRPr="00715028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7 п.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деятельности</w:t>
      </w:r>
      <w:r w:rsidRPr="000639A7">
        <w:rPr>
          <w:sz w:val="28"/>
          <w:szCs w:val="28"/>
        </w:rPr>
        <w:t>.</w:t>
      </w:r>
    </w:p>
    <w:p w:rsidRDefault="005228CE" w:rsidP="005228CE" w:rsidR="005228CE" w:rsidRPr="00154724">
      <w:pPr>
        <w:tabs>
          <w:tab w:pos="426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Default="005228CE" w:rsidP="005228CE" w:rsidR="005228CE" w:rsidRPr="0071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5228CE" w:rsidP="005228CE" w:rsidR="005228CE"/>
    <w:p w:rsidRDefault="005228CE" w:rsidP="005228CE" w:rsidR="005228CE" w:rsidRPr="00715028"/>
    <w:p w:rsidRDefault="005228CE" w:rsidP="005228CE" w:rsidR="005228CE"/>
    <w:p w:rsidRDefault="005228CE" w:rsidP="005228CE" w:rsidR="005228CE" w:rsidRPr="005228CE">
      <w:pPr>
        <w:tabs>
          <w:tab w:pos="7350" w:val="left"/>
        </w:tabs>
      </w:pPr>
      <w:r w:rsidRPr="00715028">
        <w:rPr>
          <w:sz w:val="28"/>
        </w:rPr>
        <w:t>Руководитель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</w:t>
      </w:r>
      <w:r w:rsidRPr="00715028">
        <w:rPr>
          <w:sz w:val="28"/>
        </w:rPr>
        <w:t xml:space="preserve">Н.А. </w:t>
      </w:r>
      <w:proofErr w:type="spellStart"/>
      <w:r w:rsidRPr="00715028">
        <w:rPr>
          <w:sz w:val="28"/>
        </w:rPr>
        <w:t>Бурдюкова</w:t>
      </w:r>
      <w:proofErr w:type="spellEnd"/>
    </w:p>
    <w:sectPr w:rsidSect="008602C1" w:rsidR="005228CE" w:rsidRPr="005228CE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C258D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228CE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0C258D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332</properties:Words>
  <properties:Characters>1898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2226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2020-09-08T06:15:00Z</dcterms:created>
  <dc:creator>romantsova</dc:creator>
  <cp:lastModifiedBy>docx4j</cp:lastModifiedBy>
  <cp:lastPrinted>2012-12-14T10:56:00Z</cp:lastPrinted>
  <dcterms:modified xmlns:xsi="http://www.w3.org/2001/XMLSchema-instance" xsi:type="dcterms:W3CDTF">2020-09-08T06:15:00Z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