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63280A" w:rsidP="0063280A">
            <w:r w:rsidRPr="0063280A">
              <w:rPr>
                <w:sz w:val="28"/>
                <w:szCs w:val="20"/>
                <w:u w:val="single"/>
              </w:rPr>
              <w:t>19.03.2021</w:t>
            </w:r>
            <w:r w:rsidR="00CD56A8">
              <w:rPr>
                <w:sz w:val="20"/>
                <w:szCs w:val="20"/>
              </w:rPr>
              <w:t xml:space="preserve">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 w:rsidR="00CD56A8"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941F4A">
              <w:rPr>
                <w:sz w:val="20"/>
                <w:szCs w:val="20"/>
              </w:rPr>
              <w:t xml:space="preserve"> </w:t>
            </w:r>
            <w:r w:rsidR="00CD56A8">
              <w:rPr>
                <w:sz w:val="20"/>
                <w:szCs w:val="20"/>
              </w:rPr>
              <w:t xml:space="preserve">    </w:t>
            </w:r>
            <w:r w:rsidR="00CD56A8" w:rsidRPr="0063280A">
              <w:rPr>
                <w:sz w:val="28"/>
                <w:szCs w:val="20"/>
              </w:rPr>
              <w:t xml:space="preserve">№ </w:t>
            </w:r>
            <w:r w:rsidRPr="0063280A">
              <w:rPr>
                <w:sz w:val="28"/>
                <w:szCs w:val="20"/>
                <w:u w:val="single"/>
              </w:rPr>
              <w:t>85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BE0C3A" w:rsidRDefault="00BE0C3A" w:rsidP="00C34725"/>
    <w:p w:rsidR="00BE0C3A" w:rsidRPr="00BE0C3A" w:rsidRDefault="00BE0C3A" w:rsidP="00BE0C3A"/>
    <w:p w:rsidR="00BE0C3A" w:rsidRDefault="00BE0C3A" w:rsidP="00BE0C3A"/>
    <w:p w:rsidR="00560FFE" w:rsidRDefault="00BE0C3A" w:rsidP="00BE0C3A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 xml:space="preserve">О внесении изменений в План деятельности </w:t>
      </w:r>
      <w:proofErr w:type="gramStart"/>
      <w:r w:rsidRPr="00482A45">
        <w:rPr>
          <w:b/>
          <w:sz w:val="28"/>
          <w:szCs w:val="28"/>
        </w:rPr>
        <w:t>Енисейского</w:t>
      </w:r>
      <w:proofErr w:type="gramEnd"/>
      <w:r w:rsidRPr="00482A45">
        <w:rPr>
          <w:b/>
          <w:sz w:val="28"/>
          <w:szCs w:val="28"/>
        </w:rPr>
        <w:t xml:space="preserve"> </w:t>
      </w:r>
    </w:p>
    <w:p w:rsidR="00560FFE" w:rsidRDefault="00BE0C3A" w:rsidP="00BE0C3A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 xml:space="preserve">управления Федеральной службы по надзору в сфере связи, </w:t>
      </w:r>
    </w:p>
    <w:p w:rsidR="00560FFE" w:rsidRDefault="00BE0C3A" w:rsidP="00560FFE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информационных технологий и массовых коммуникаций на 20</w:t>
      </w:r>
      <w:r>
        <w:rPr>
          <w:b/>
          <w:sz w:val="28"/>
          <w:szCs w:val="28"/>
        </w:rPr>
        <w:t>21</w:t>
      </w:r>
      <w:r w:rsidRPr="00482A45">
        <w:rPr>
          <w:b/>
          <w:sz w:val="28"/>
          <w:szCs w:val="28"/>
        </w:rPr>
        <w:t xml:space="preserve"> год</w:t>
      </w:r>
      <w:r w:rsidR="00205A4D">
        <w:rPr>
          <w:b/>
          <w:sz w:val="28"/>
          <w:szCs w:val="28"/>
        </w:rPr>
        <w:t xml:space="preserve">, </w:t>
      </w:r>
    </w:p>
    <w:p w:rsidR="00BE0C3A" w:rsidRPr="00482A45" w:rsidRDefault="00205A4D" w:rsidP="00BE0C3A">
      <w:pPr>
        <w:jc w:val="center"/>
        <w:rPr>
          <w:b/>
          <w:sz w:val="28"/>
          <w:szCs w:val="28"/>
        </w:rPr>
      </w:pPr>
      <w:proofErr w:type="gramStart"/>
      <w:r w:rsidRPr="00205A4D">
        <w:rPr>
          <w:b/>
          <w:sz w:val="28"/>
        </w:rPr>
        <w:t>утвержденный</w:t>
      </w:r>
      <w:proofErr w:type="gramEnd"/>
      <w:r w:rsidRPr="00205A4D">
        <w:rPr>
          <w:b/>
          <w:sz w:val="28"/>
        </w:rPr>
        <w:t xml:space="preserve"> приказом от 20.11.2020 №</w:t>
      </w:r>
      <w:r w:rsidR="00560FFE">
        <w:rPr>
          <w:b/>
          <w:sz w:val="28"/>
        </w:rPr>
        <w:t xml:space="preserve"> </w:t>
      </w:r>
      <w:r w:rsidRPr="00205A4D">
        <w:rPr>
          <w:b/>
          <w:sz w:val="28"/>
        </w:rPr>
        <w:t>453</w:t>
      </w:r>
    </w:p>
    <w:p w:rsidR="00BE0C3A" w:rsidRDefault="00BE0C3A" w:rsidP="008C771C">
      <w:pPr>
        <w:spacing w:line="480" w:lineRule="auto"/>
        <w:jc w:val="center"/>
      </w:pPr>
    </w:p>
    <w:p w:rsidR="00BE0C3A" w:rsidRPr="00715028" w:rsidRDefault="00BE0C3A" w:rsidP="008C771C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 w:rsidRPr="0071502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производственной необходимостью</w:t>
      </w:r>
      <w:r w:rsidRPr="00715028">
        <w:rPr>
          <w:sz w:val="28"/>
          <w:szCs w:val="28"/>
        </w:rPr>
        <w:t xml:space="preserve">  </w:t>
      </w:r>
      <w:r w:rsidRPr="00715028">
        <w:rPr>
          <w:spacing w:val="60"/>
          <w:sz w:val="28"/>
          <w:szCs w:val="28"/>
        </w:rPr>
        <w:t>приказываю:</w:t>
      </w:r>
    </w:p>
    <w:p w:rsidR="00BE0C3A" w:rsidRDefault="00BE0C3A" w:rsidP="008C771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71502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</w:t>
      </w:r>
      <w:r w:rsidRPr="00715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3 </w:t>
      </w:r>
      <w:r w:rsidR="00F56184">
        <w:rPr>
          <w:sz w:val="28"/>
          <w:szCs w:val="28"/>
        </w:rPr>
        <w:t xml:space="preserve">«Профилактическая работа»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863BA">
        <w:rPr>
          <w:sz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1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</w:t>
      </w:r>
      <w:r>
        <w:rPr>
          <w:sz w:val="28"/>
        </w:rPr>
        <w:t>20</w:t>
      </w:r>
      <w:r w:rsidRPr="00D863BA">
        <w:rPr>
          <w:sz w:val="28"/>
        </w:rPr>
        <w:t>.11.20</w:t>
      </w:r>
      <w:r>
        <w:rPr>
          <w:sz w:val="28"/>
        </w:rPr>
        <w:t>20</w:t>
      </w:r>
      <w:r w:rsidRPr="00D863BA">
        <w:rPr>
          <w:sz w:val="28"/>
        </w:rPr>
        <w:t xml:space="preserve"> №4</w:t>
      </w:r>
      <w:r>
        <w:rPr>
          <w:sz w:val="28"/>
        </w:rPr>
        <w:t>53</w:t>
      </w:r>
      <w:r w:rsidRPr="00D863BA">
        <w:rPr>
          <w:sz w:val="28"/>
        </w:rPr>
        <w:t xml:space="preserve"> </w:t>
      </w:r>
      <w:r>
        <w:rPr>
          <w:sz w:val="28"/>
          <w:szCs w:val="28"/>
        </w:rPr>
        <w:t>(далее - План деятельности), изложив его в редакции согласно приложению к настоящему приказу.</w:t>
      </w:r>
      <w:proofErr w:type="gramEnd"/>
    </w:p>
    <w:p w:rsidR="00BE0C3A" w:rsidRPr="00154724" w:rsidRDefault="00BE0C3A" w:rsidP="008C771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BE0C3A" w:rsidRPr="00715028" w:rsidRDefault="00BE0C3A" w:rsidP="008C77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5028">
        <w:rPr>
          <w:sz w:val="28"/>
          <w:szCs w:val="28"/>
        </w:rPr>
        <w:t xml:space="preserve">. </w:t>
      </w:r>
      <w:proofErr w:type="gramStart"/>
      <w:r w:rsidRPr="00715028">
        <w:rPr>
          <w:rFonts w:eastAsia="Times New Roman CYR"/>
          <w:sz w:val="28"/>
          <w:szCs w:val="28"/>
        </w:rPr>
        <w:t>Контроль за</w:t>
      </w:r>
      <w:proofErr w:type="gramEnd"/>
      <w:r w:rsidRPr="0071502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BE0C3A" w:rsidRDefault="00BE0C3A" w:rsidP="00BE0C3A"/>
    <w:p w:rsidR="00BE0C3A" w:rsidRDefault="00BE0C3A" w:rsidP="00BE0C3A"/>
    <w:p w:rsidR="00BE0C3A" w:rsidRPr="00715028" w:rsidRDefault="00BE0C3A" w:rsidP="00BE0C3A"/>
    <w:p w:rsidR="00BE0C3A" w:rsidRDefault="00BE0C3A" w:rsidP="00BE0C3A">
      <w:pPr>
        <w:tabs>
          <w:tab w:val="left" w:pos="7350"/>
        </w:tabs>
        <w:rPr>
          <w:sz w:val="28"/>
        </w:rPr>
      </w:pPr>
      <w:r>
        <w:rPr>
          <w:sz w:val="28"/>
        </w:rPr>
        <w:t>Р</w:t>
      </w:r>
      <w:r w:rsidRPr="00715028">
        <w:rPr>
          <w:sz w:val="28"/>
        </w:rPr>
        <w:t>уководител</w:t>
      </w:r>
      <w:r>
        <w:rPr>
          <w:sz w:val="28"/>
        </w:rPr>
        <w:t>ь</w:t>
      </w:r>
      <w:r w:rsidRPr="00715028">
        <w:rPr>
          <w:sz w:val="28"/>
        </w:rPr>
        <w:t xml:space="preserve"> Управления</w:t>
      </w:r>
      <w:r w:rsidRPr="00715028">
        <w:rPr>
          <w:sz w:val="28"/>
        </w:rPr>
        <w:tab/>
      </w:r>
      <w:r>
        <w:rPr>
          <w:sz w:val="28"/>
        </w:rPr>
        <w:t xml:space="preserve">             Н.А. Бурдюкова</w:t>
      </w: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  <w:r>
        <w:rPr>
          <w:sz w:val="28"/>
        </w:rPr>
        <w:t>Проект приказа подготовлен</w:t>
      </w:r>
    </w:p>
    <w:p w:rsidR="00F56184" w:rsidRDefault="00F56184" w:rsidP="00F56184">
      <w:pPr>
        <w:tabs>
          <w:tab w:val="left" w:pos="7985"/>
        </w:tabs>
        <w:rPr>
          <w:sz w:val="28"/>
        </w:rPr>
      </w:pPr>
      <w:r>
        <w:rPr>
          <w:sz w:val="28"/>
        </w:rPr>
        <w:t xml:space="preserve">отделом </w:t>
      </w:r>
      <w:proofErr w:type="spellStart"/>
      <w:r>
        <w:rPr>
          <w:sz w:val="28"/>
        </w:rPr>
        <w:t>ОПРиК</w:t>
      </w:r>
      <w:proofErr w:type="spellEnd"/>
      <w:r>
        <w:rPr>
          <w:sz w:val="28"/>
        </w:rPr>
        <w:tab/>
        <w:t xml:space="preserve">Е.П. </w:t>
      </w:r>
      <w:proofErr w:type="spellStart"/>
      <w:r>
        <w:rPr>
          <w:sz w:val="28"/>
        </w:rPr>
        <w:t>Габараева</w:t>
      </w:r>
      <w:proofErr w:type="spellEnd"/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205A4D" w:rsidRDefault="00205A4D" w:rsidP="00BE0C3A">
      <w:pPr>
        <w:tabs>
          <w:tab w:val="left" w:pos="7350"/>
        </w:tabs>
        <w:rPr>
          <w:sz w:val="28"/>
        </w:rPr>
      </w:pPr>
    </w:p>
    <w:p w:rsidR="00205A4D" w:rsidRDefault="00205A4D" w:rsidP="00BE0C3A">
      <w:pPr>
        <w:tabs>
          <w:tab w:val="left" w:pos="7350"/>
        </w:tabs>
        <w:rPr>
          <w:sz w:val="28"/>
        </w:rPr>
      </w:pPr>
    </w:p>
    <w:p w:rsidR="00205A4D" w:rsidRDefault="00205A4D" w:rsidP="00BE0C3A">
      <w:pPr>
        <w:tabs>
          <w:tab w:val="left" w:pos="7350"/>
        </w:tabs>
        <w:rPr>
          <w:sz w:val="28"/>
        </w:rPr>
      </w:pPr>
    </w:p>
    <w:p w:rsidR="00205A4D" w:rsidRDefault="00205A4D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BE0C3A">
      <w:pPr>
        <w:tabs>
          <w:tab w:val="left" w:pos="7350"/>
        </w:tabs>
        <w:rPr>
          <w:sz w:val="28"/>
        </w:rPr>
      </w:pPr>
      <w:r>
        <w:rPr>
          <w:sz w:val="28"/>
        </w:rPr>
        <w:t>ОЗНАКОМЛЕНЫ:</w:t>
      </w: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F56184">
      <w:pPr>
        <w:tabs>
          <w:tab w:val="left" w:pos="7911"/>
        </w:tabs>
        <w:rPr>
          <w:sz w:val="28"/>
        </w:rPr>
      </w:pPr>
      <w:r>
        <w:rPr>
          <w:sz w:val="28"/>
        </w:rPr>
        <w:t>Начальник отдела ЗПСПД</w:t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Костынюк</w:t>
      </w:r>
      <w:proofErr w:type="spellEnd"/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Default="00F56184" w:rsidP="00F56184">
      <w:pPr>
        <w:tabs>
          <w:tab w:val="left" w:pos="7892"/>
        </w:tabs>
        <w:rPr>
          <w:sz w:val="28"/>
        </w:rPr>
      </w:pPr>
      <w:r>
        <w:rPr>
          <w:sz w:val="28"/>
        </w:rPr>
        <w:t>Начальник ТО Абакан</w:t>
      </w:r>
      <w:r>
        <w:rPr>
          <w:sz w:val="28"/>
        </w:rPr>
        <w:tab/>
        <w:t xml:space="preserve"> В.П. Антонов</w:t>
      </w:r>
    </w:p>
    <w:p w:rsidR="00F56184" w:rsidRDefault="00F56184" w:rsidP="00BE0C3A">
      <w:pPr>
        <w:tabs>
          <w:tab w:val="left" w:pos="7350"/>
        </w:tabs>
        <w:rPr>
          <w:sz w:val="28"/>
        </w:rPr>
      </w:pPr>
    </w:p>
    <w:p w:rsidR="00F56184" w:rsidRPr="009C39FE" w:rsidRDefault="00F56184" w:rsidP="00F56184">
      <w:pPr>
        <w:tabs>
          <w:tab w:val="left" w:pos="7948"/>
        </w:tabs>
      </w:pPr>
      <w:r>
        <w:rPr>
          <w:sz w:val="28"/>
        </w:rPr>
        <w:t>Начальник ТО Кызыл</w:t>
      </w:r>
      <w:r>
        <w:rPr>
          <w:sz w:val="28"/>
        </w:rPr>
        <w:tab/>
        <w:t xml:space="preserve">Р.Б. </w:t>
      </w:r>
      <w:proofErr w:type="spellStart"/>
      <w:r>
        <w:rPr>
          <w:sz w:val="28"/>
        </w:rPr>
        <w:t>Монгуш</w:t>
      </w:r>
      <w:proofErr w:type="spellEnd"/>
    </w:p>
    <w:p w:rsidR="000F3770" w:rsidRDefault="000F3770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</w:pPr>
    </w:p>
    <w:p w:rsidR="0063280A" w:rsidRDefault="0063280A" w:rsidP="00BE0C3A">
      <w:pPr>
        <w:jc w:val="center"/>
        <w:sectPr w:rsidR="0063280A" w:rsidSect="008602C1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</w:p>
    <w:p w:rsidR="0063280A" w:rsidRPr="00B14E9C" w:rsidRDefault="0063280A" w:rsidP="0063280A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63280A" w:rsidRPr="00B14E9C" w:rsidRDefault="0063280A" w:rsidP="0063280A">
      <w:pPr>
        <w:jc w:val="both"/>
        <w:outlineLvl w:val="0"/>
        <w:rPr>
          <w:b/>
          <w:bCs/>
          <w:sz w:val="28"/>
          <w:szCs w:val="28"/>
        </w:rPr>
      </w:pPr>
    </w:p>
    <w:p w:rsidR="0063280A" w:rsidRPr="00B14E9C" w:rsidRDefault="0063280A" w:rsidP="0063280A">
      <w:pPr>
        <w:ind w:left="-720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3. Профилактическая работа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3488"/>
        <w:gridCol w:w="3173"/>
      </w:tblGrid>
      <w:tr w:rsidR="0063280A" w:rsidRPr="00AD5B1E" w:rsidTr="0063280A">
        <w:trPr>
          <w:trHeight w:val="695"/>
        </w:trPr>
        <w:tc>
          <w:tcPr>
            <w:tcW w:w="187" w:type="pct"/>
          </w:tcPr>
          <w:p w:rsidR="0063280A" w:rsidRPr="00AD5B1E" w:rsidRDefault="0063280A" w:rsidP="0063280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</w:tc>
        <w:tc>
          <w:tcPr>
            <w:tcW w:w="1729" w:type="pct"/>
          </w:tcPr>
          <w:p w:rsidR="0063280A" w:rsidRPr="00AD5B1E" w:rsidRDefault="0063280A" w:rsidP="0061188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88" w:type="pct"/>
          </w:tcPr>
          <w:p w:rsidR="0063280A" w:rsidRPr="00AD5B1E" w:rsidRDefault="0063280A" w:rsidP="0061188B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150" w:type="pct"/>
          </w:tcPr>
          <w:p w:rsidR="0063280A" w:rsidRPr="00AD5B1E" w:rsidRDefault="0063280A" w:rsidP="0061188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046" w:type="pct"/>
          </w:tcPr>
          <w:p w:rsidR="0063280A" w:rsidRPr="006A463D" w:rsidRDefault="0063280A" w:rsidP="0061188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3280A" w:rsidRPr="00AD5B1E" w:rsidTr="0063280A">
        <w:tc>
          <w:tcPr>
            <w:tcW w:w="187" w:type="pct"/>
            <w:shd w:val="pct15" w:color="auto" w:fill="auto"/>
          </w:tcPr>
          <w:p w:rsidR="0063280A" w:rsidRPr="00AD5B1E" w:rsidRDefault="0063280A" w:rsidP="0061188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729" w:type="pct"/>
            <w:shd w:val="pct15" w:color="auto" w:fill="auto"/>
          </w:tcPr>
          <w:p w:rsidR="0063280A" w:rsidRPr="00AD5B1E" w:rsidRDefault="0063280A" w:rsidP="0061188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888" w:type="pct"/>
            <w:shd w:val="pct15" w:color="auto" w:fill="auto"/>
          </w:tcPr>
          <w:p w:rsidR="0063280A" w:rsidRPr="00AD5B1E" w:rsidRDefault="0063280A" w:rsidP="0061188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150" w:type="pct"/>
            <w:shd w:val="pct15" w:color="auto" w:fill="auto"/>
          </w:tcPr>
          <w:p w:rsidR="0063280A" w:rsidRPr="00AD5B1E" w:rsidRDefault="0063280A" w:rsidP="0061188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046" w:type="pct"/>
            <w:shd w:val="pct15" w:color="auto" w:fill="auto"/>
          </w:tcPr>
          <w:p w:rsidR="0063280A" w:rsidRPr="00AD5B1E" w:rsidRDefault="0063280A" w:rsidP="0061188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3280A" w:rsidRPr="00F13C66" w:rsidTr="0063280A">
        <w:tc>
          <w:tcPr>
            <w:tcW w:w="187" w:type="pct"/>
          </w:tcPr>
          <w:p w:rsidR="0063280A" w:rsidRPr="00C652A8" w:rsidRDefault="0063280A" w:rsidP="0061188B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729" w:type="pct"/>
          </w:tcPr>
          <w:p w:rsidR="0063280A" w:rsidRPr="00F13C66" w:rsidRDefault="0063280A" w:rsidP="0061188B">
            <w:r w:rsidRPr="00F13C66">
              <w:t>Выполнение плана-графика профилактических мероприятий на 2021 год по направлениям деятельности</w:t>
            </w:r>
          </w:p>
        </w:tc>
        <w:tc>
          <w:tcPr>
            <w:tcW w:w="888" w:type="pct"/>
          </w:tcPr>
          <w:p w:rsidR="0063280A" w:rsidRPr="00C652A8" w:rsidRDefault="0063280A" w:rsidP="0061188B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Берляков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1150" w:type="pct"/>
          </w:tcPr>
          <w:p w:rsidR="0063280A" w:rsidRPr="00F13C66" w:rsidRDefault="0063280A" w:rsidP="0061188B">
            <w:pPr>
              <w:jc w:val="center"/>
            </w:pPr>
            <w:r w:rsidRPr="00F13C66">
              <w:t xml:space="preserve">ОЗПСПД, ОКНСИР, ОКНСМК, </w:t>
            </w:r>
            <w:proofErr w:type="spellStart"/>
            <w:r w:rsidRPr="00F13C66">
              <w:t>ОКНСЭСиПС</w:t>
            </w:r>
            <w:proofErr w:type="spellEnd"/>
            <w:r w:rsidRPr="00F13C66">
              <w:t>, ТО Абакан, ТО Кызыл</w:t>
            </w:r>
          </w:p>
        </w:tc>
        <w:tc>
          <w:tcPr>
            <w:tcW w:w="1046" w:type="pct"/>
          </w:tcPr>
          <w:p w:rsidR="0063280A" w:rsidRPr="00F13C66" w:rsidRDefault="0063280A" w:rsidP="0061188B">
            <w:pPr>
              <w:jc w:val="center"/>
            </w:pPr>
            <w:r w:rsidRPr="00F13C66">
              <w:t>в соответствии с планом-графиком профилактических мероприятий на 2021 год</w:t>
            </w:r>
          </w:p>
        </w:tc>
      </w:tr>
      <w:tr w:rsidR="0063280A" w:rsidRPr="00C652A8" w:rsidTr="0063280A">
        <w:tc>
          <w:tcPr>
            <w:tcW w:w="187" w:type="pct"/>
          </w:tcPr>
          <w:p w:rsidR="0063280A" w:rsidRPr="00C652A8" w:rsidRDefault="0063280A" w:rsidP="0061188B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729" w:type="pct"/>
          </w:tcPr>
          <w:p w:rsidR="0063280A" w:rsidRPr="00DC781A" w:rsidRDefault="0063280A" w:rsidP="0061188B">
            <w:r w:rsidRPr="00F13C66">
              <w:t>Разработка информационной памятки по соблюдению законодательства Российской Федерации в области персональных данных по теме: «</w:t>
            </w:r>
            <w:r>
              <w:t>Особенности обработки персональных данных государственными и муниципальными органами власти</w:t>
            </w:r>
            <w:r w:rsidRPr="00DC781A">
              <w:t>»</w:t>
            </w:r>
          </w:p>
        </w:tc>
        <w:tc>
          <w:tcPr>
            <w:tcW w:w="888" w:type="pct"/>
          </w:tcPr>
          <w:p w:rsidR="0063280A" w:rsidRPr="00DC781A" w:rsidRDefault="0063280A" w:rsidP="0061188B">
            <w:pPr>
              <w:jc w:val="center"/>
            </w:pPr>
            <w:r>
              <w:t>Антонов Василий Петрович</w:t>
            </w:r>
          </w:p>
        </w:tc>
        <w:tc>
          <w:tcPr>
            <w:tcW w:w="1150" w:type="pct"/>
          </w:tcPr>
          <w:p w:rsidR="0063280A" w:rsidRPr="00DC781A" w:rsidRDefault="0063280A" w:rsidP="0061188B">
            <w:pPr>
              <w:jc w:val="center"/>
            </w:pPr>
            <w:r>
              <w:t>ТО Абакан</w:t>
            </w:r>
          </w:p>
        </w:tc>
        <w:tc>
          <w:tcPr>
            <w:tcW w:w="1046" w:type="pct"/>
          </w:tcPr>
          <w:p w:rsidR="0063280A" w:rsidRPr="00DC781A" w:rsidRDefault="0063280A" w:rsidP="0061188B">
            <w:pPr>
              <w:jc w:val="center"/>
            </w:pPr>
            <w:r>
              <w:t>1 квартал 2021 года</w:t>
            </w:r>
          </w:p>
        </w:tc>
      </w:tr>
      <w:tr w:rsidR="0063280A" w:rsidRPr="00C652A8" w:rsidTr="0063280A">
        <w:tc>
          <w:tcPr>
            <w:tcW w:w="187" w:type="pct"/>
          </w:tcPr>
          <w:p w:rsidR="0063280A" w:rsidRPr="00C652A8" w:rsidRDefault="0063280A" w:rsidP="0061188B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729" w:type="pct"/>
          </w:tcPr>
          <w:p w:rsidR="0063280A" w:rsidRPr="00DC781A" w:rsidRDefault="0063280A" w:rsidP="0061188B">
            <w:r w:rsidRPr="00F13C66">
              <w:t>Разработка информационной памятки по соблюдению законодательства Российской Федерации в области персональных данных по теме: «</w:t>
            </w:r>
            <w:r>
              <w:t>Локальные акты оператора в сфере обработки персональных данных</w:t>
            </w:r>
            <w:r w:rsidRPr="00DC781A">
              <w:t>»</w:t>
            </w:r>
          </w:p>
        </w:tc>
        <w:tc>
          <w:tcPr>
            <w:tcW w:w="888" w:type="pct"/>
          </w:tcPr>
          <w:p w:rsidR="0063280A" w:rsidRPr="00C652A8" w:rsidRDefault="0063280A" w:rsidP="0061188B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Костынюк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Оксана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150" w:type="pct"/>
          </w:tcPr>
          <w:p w:rsidR="0063280A" w:rsidRPr="00C652A8" w:rsidRDefault="0063280A" w:rsidP="0061188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</w:t>
            </w:r>
          </w:p>
        </w:tc>
        <w:tc>
          <w:tcPr>
            <w:tcW w:w="1046" w:type="pct"/>
          </w:tcPr>
          <w:p w:rsidR="0063280A" w:rsidRDefault="0063280A" w:rsidP="0061188B">
            <w:pPr>
              <w:jc w:val="center"/>
            </w:pPr>
            <w:r>
              <w:t>2</w:t>
            </w:r>
            <w:r w:rsidRPr="007960C0">
              <w:t xml:space="preserve"> квартал 2021 года</w:t>
            </w:r>
          </w:p>
        </w:tc>
      </w:tr>
      <w:tr w:rsidR="0063280A" w:rsidRPr="00C652A8" w:rsidTr="0063280A">
        <w:tc>
          <w:tcPr>
            <w:tcW w:w="187" w:type="pct"/>
          </w:tcPr>
          <w:p w:rsidR="0063280A" w:rsidRPr="00DC781A" w:rsidRDefault="0063280A" w:rsidP="0061188B">
            <w:r>
              <w:t>4</w:t>
            </w:r>
          </w:p>
        </w:tc>
        <w:tc>
          <w:tcPr>
            <w:tcW w:w="1729" w:type="pct"/>
          </w:tcPr>
          <w:p w:rsidR="0063280A" w:rsidRPr="00F13C66" w:rsidRDefault="0063280A" w:rsidP="0061188B">
            <w:r w:rsidRPr="00F13C66">
              <w:t>Разработка информационной памятки по соблюдению законодательства Российской Федерации в области персональных данных по теме: «</w:t>
            </w:r>
            <w:r>
              <w:t>Порядок предоставления операторами уведомления об обработке персональных данных</w:t>
            </w:r>
            <w:r w:rsidRPr="00DC781A">
              <w:t>»</w:t>
            </w:r>
          </w:p>
        </w:tc>
        <w:tc>
          <w:tcPr>
            <w:tcW w:w="888" w:type="pct"/>
          </w:tcPr>
          <w:p w:rsidR="0063280A" w:rsidRPr="00DC781A" w:rsidRDefault="0063280A" w:rsidP="0061188B">
            <w:pPr>
              <w:jc w:val="center"/>
            </w:pPr>
            <w:proofErr w:type="spellStart"/>
            <w:r>
              <w:t>Монгуш</w:t>
            </w:r>
            <w:proofErr w:type="spellEnd"/>
            <w:r>
              <w:t xml:space="preserve"> Руслан Борисович</w:t>
            </w:r>
          </w:p>
        </w:tc>
        <w:tc>
          <w:tcPr>
            <w:tcW w:w="1150" w:type="pct"/>
          </w:tcPr>
          <w:p w:rsidR="0063280A" w:rsidRPr="00DC781A" w:rsidRDefault="0063280A" w:rsidP="0061188B">
            <w:pPr>
              <w:jc w:val="center"/>
            </w:pPr>
            <w:r>
              <w:t>ТО Кызыл</w:t>
            </w:r>
          </w:p>
        </w:tc>
        <w:tc>
          <w:tcPr>
            <w:tcW w:w="1046" w:type="pct"/>
          </w:tcPr>
          <w:p w:rsidR="0063280A" w:rsidRDefault="0063280A" w:rsidP="0061188B">
            <w:pPr>
              <w:jc w:val="center"/>
            </w:pPr>
            <w:r>
              <w:t>3</w:t>
            </w:r>
            <w:r w:rsidRPr="007960C0">
              <w:t xml:space="preserve"> квартал 2021 года</w:t>
            </w:r>
          </w:p>
        </w:tc>
      </w:tr>
      <w:tr w:rsidR="0063280A" w:rsidRPr="00C652A8" w:rsidTr="0063280A">
        <w:tc>
          <w:tcPr>
            <w:tcW w:w="187" w:type="pct"/>
          </w:tcPr>
          <w:p w:rsidR="0063280A" w:rsidRPr="00DC781A" w:rsidRDefault="0063280A" w:rsidP="0061188B">
            <w:r>
              <w:t>5</w:t>
            </w:r>
          </w:p>
        </w:tc>
        <w:tc>
          <w:tcPr>
            <w:tcW w:w="1729" w:type="pct"/>
          </w:tcPr>
          <w:p w:rsidR="0063280A" w:rsidRPr="00F13C66" w:rsidRDefault="0063280A" w:rsidP="0061188B">
            <w:r w:rsidRPr="00F13C66">
              <w:t>Разработка информационной памятки по соблюдению законодательства Российской Федерации в области персональных данных по теме: «</w:t>
            </w:r>
            <w:r>
              <w:t>Об ответственном лице за организацию обработки персональных данных</w:t>
            </w:r>
            <w:r w:rsidRPr="00F13C66">
              <w:t>»</w:t>
            </w:r>
          </w:p>
        </w:tc>
        <w:tc>
          <w:tcPr>
            <w:tcW w:w="888" w:type="pct"/>
          </w:tcPr>
          <w:p w:rsidR="0063280A" w:rsidRPr="00C652A8" w:rsidRDefault="0063280A" w:rsidP="0061188B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Костынюк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Оксана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150" w:type="pct"/>
          </w:tcPr>
          <w:p w:rsidR="0063280A" w:rsidRPr="00C652A8" w:rsidRDefault="0063280A" w:rsidP="0061188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</w:t>
            </w:r>
          </w:p>
        </w:tc>
        <w:tc>
          <w:tcPr>
            <w:tcW w:w="1046" w:type="pct"/>
          </w:tcPr>
          <w:p w:rsidR="0063280A" w:rsidRDefault="0063280A" w:rsidP="0061188B">
            <w:pPr>
              <w:jc w:val="center"/>
            </w:pPr>
            <w:r>
              <w:t>4</w:t>
            </w:r>
            <w:r w:rsidRPr="007960C0">
              <w:t xml:space="preserve"> квартал 2021 года</w:t>
            </w:r>
          </w:p>
        </w:tc>
      </w:tr>
    </w:tbl>
    <w:p w:rsidR="0063280A" w:rsidRPr="00BE0C3A" w:rsidRDefault="0063280A" w:rsidP="00BE0C3A">
      <w:pPr>
        <w:jc w:val="center"/>
      </w:pPr>
    </w:p>
    <w:sectPr w:rsidR="0063280A" w:rsidRPr="00BE0C3A" w:rsidSect="0063280A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72685"/>
    <w:rsid w:val="000926B7"/>
    <w:rsid w:val="000E77BC"/>
    <w:rsid w:val="000F3770"/>
    <w:rsid w:val="001012AB"/>
    <w:rsid w:val="00126323"/>
    <w:rsid w:val="001838B6"/>
    <w:rsid w:val="00191D07"/>
    <w:rsid w:val="001A19A6"/>
    <w:rsid w:val="00205A4D"/>
    <w:rsid w:val="00251091"/>
    <w:rsid w:val="002A4583"/>
    <w:rsid w:val="003114D2"/>
    <w:rsid w:val="0032323D"/>
    <w:rsid w:val="00325A82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22950"/>
    <w:rsid w:val="00560FFE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280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7F21AA"/>
    <w:rsid w:val="008047A7"/>
    <w:rsid w:val="00835949"/>
    <w:rsid w:val="008544FB"/>
    <w:rsid w:val="008602C1"/>
    <w:rsid w:val="008973E9"/>
    <w:rsid w:val="008B0C9E"/>
    <w:rsid w:val="008C771C"/>
    <w:rsid w:val="00925204"/>
    <w:rsid w:val="00941F4A"/>
    <w:rsid w:val="00970166"/>
    <w:rsid w:val="009D49A1"/>
    <w:rsid w:val="009D794E"/>
    <w:rsid w:val="00A17693"/>
    <w:rsid w:val="00A43FA0"/>
    <w:rsid w:val="00A46172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E0C3A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56184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2021-03-25T01:52:00Z</dcterms:created>
  <dcterms:modified xsi:type="dcterms:W3CDTF">2021-03-25T01:52:00Z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