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402E743" wp14:anchorId="6C145B6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116AF71" wp14:anchorId="5E6EF0BF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42F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42F07" w:rsidR="00C6421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C0FB7" w:rsidP="002C0FB7" w:rsidR="002C0FB7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2C0FB7" w:rsidP="002C0FB7" w:rsidR="002C0FB7" w:rsidRPr="008B4E15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2C0FB7" w:rsidP="002C0FB7" w:rsidR="002C0FB7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2C0FB7" w:rsidP="002C0FB7" w:rsidR="002C0FB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C0FB7" w:rsidP="002C0FB7" w:rsidR="002C0FB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C0FB7" w:rsidP="002C0FB7" w:rsidR="002C0FB7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>В связи</w:t>
      </w:r>
      <w:r w:rsidRPr="00B21453">
        <w:rPr>
          <w:rFonts w:cs="Times New Roman" w:hAnsi="Times New Roman" w:ascii="Times New Roman"/>
          <w:sz w:val="28"/>
          <w:szCs w:val="28"/>
        </w:rPr>
        <w:t xml:space="preserve">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>
        <w:rPr>
          <w:rFonts w:cs="Times New Roman" w:hAnsi="Times New Roman" w:ascii="Times New Roman"/>
          <w:sz w:val="28"/>
          <w:szCs w:val="28"/>
        </w:rPr>
        <w:t>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B4E15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«СПРАВЕДЛИВАЯ РОССИЯ Красноярский край»</w:t>
      </w:r>
      <w:r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серии </w:t>
      </w:r>
      <w:r>
        <w:rPr>
          <w:rFonts w:cs="Times New Roman" w:hAnsi="Times New Roman" w:ascii="Times New Roman"/>
          <w:sz w:val="28"/>
          <w:szCs w:val="28"/>
        </w:rPr>
        <w:t xml:space="preserve">ПИ № ТУ24-00813 от </w:t>
      </w:r>
      <w:r>
        <w:rPr>
          <w:rFonts w:cs="Times New Roman" w:hAnsi="Times New Roman" w:ascii="Times New Roman"/>
          <w:sz w:val="28"/>
          <w:szCs w:val="28"/>
        </w:rPr>
        <w:t>20.06.</w:t>
      </w:r>
      <w:r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C0FB7" w:rsidP="002C0FB7" w:rsidR="002C0FB7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1. 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B4E1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B4E15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</w:t>
      </w:r>
      <w:r>
        <w:rPr>
          <w:rFonts w:cs="Times New Roman" w:hAnsi="Times New Roman" w:ascii="Times New Roman"/>
          <w:sz w:val="28"/>
          <w:szCs w:val="28"/>
        </w:rPr>
        <w:t xml:space="preserve">ического наблюдения в отношении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СПРАВЕДЛИВАЯ РОССИЯ Красноярский край</w:t>
      </w:r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(св</w:t>
      </w:r>
      <w:r>
        <w:rPr>
          <w:rFonts w:cs="Times New Roman" w:hAnsi="Times New Roman" w:ascii="Times New Roman"/>
          <w:sz w:val="28"/>
          <w:szCs w:val="28"/>
        </w:rPr>
        <w:t xml:space="preserve">идетельство о регистрации серии </w:t>
      </w:r>
      <w:r>
        <w:rPr>
          <w:rFonts w:cs="Times New Roman" w:hAnsi="Times New Roman" w:ascii="Times New Roman"/>
          <w:sz w:val="28"/>
          <w:szCs w:val="28"/>
        </w:rPr>
        <w:t>ПИ № ТУ24-00813 от 20.06.2014), запланированное на период с</w:t>
      </w:r>
      <w:r>
        <w:rPr>
          <w:rFonts w:cs="Times New Roman" w:hAnsi="Times New Roman" w:ascii="Times New Roman"/>
          <w:sz w:val="28"/>
          <w:szCs w:val="28"/>
        </w:rPr>
        <w:t xml:space="preserve"> 13.11.2023 по 15</w:t>
      </w:r>
      <w:r>
        <w:rPr>
          <w:rFonts w:cs="Times New Roman" w:hAnsi="Times New Roman" w:ascii="Times New Roman"/>
          <w:sz w:val="28"/>
          <w:szCs w:val="28"/>
        </w:rPr>
        <w:t>.11</w:t>
      </w:r>
      <w:r w:rsidRPr="008B4E15">
        <w:rPr>
          <w:rFonts w:cs="Times New Roman" w:hAnsi="Times New Roman" w:ascii="Times New Roman"/>
          <w:sz w:val="28"/>
          <w:szCs w:val="28"/>
        </w:rPr>
        <w:t>.2023.</w:t>
      </w:r>
    </w:p>
    <w:p w:rsidRDefault="002C0FB7" w:rsidP="002C0FB7" w:rsidR="002C0FB7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>
        <w:rPr>
          <w:rFonts w:cs="Times New Roman" w:hAnsi="Times New Roman" w:ascii="Times New Roman"/>
          <w:color w:val="auto"/>
          <w:sz w:val="28"/>
          <w:szCs w:val="28"/>
        </w:rPr>
        <w:lastRenderedPageBreak/>
        <w:t>2. Исключить п. 186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2C0FB7" w:rsidP="002C0FB7" w:rsidR="002C0FB7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2C0FB7" w:rsidP="002C0FB7" w:rsidR="002C0FB7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8B4E1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B4E1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C0FB7" w:rsidP="002C0FB7" w:rsidR="002C0FB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2C0FB7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C0FB7" w:rsidR="00C64210" w:rsidRPr="002C0FB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242F0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242F0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242F07" w:rsidR="00C6421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Сватусь</w:t>
            </w:r>
            <w:proofErr w:type="spellEnd"/>
          </w:p>
        </w:tc>
      </w:tr>
    </w:tbl>
    <w:p w:rsidRDefault="002C0FB7" w:rsidP="00722EFD" w:rsidR="002C0FB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 w:rsidRP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722EFD">
      <w:pPr>
        <w:tabs>
          <w:tab w:pos="414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2C0FB7" w:rsidP="002C0FB7" w:rsidR="002C0FB7">
      <w:pPr>
        <w:tabs>
          <w:tab w:pos="414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>
      <w:pPr>
        <w:tabs>
          <w:tab w:pos="414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0FB7" w:rsidP="002C0FB7" w:rsidR="002C0FB7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2C0FB7" w:rsidP="002C0FB7" w:rsidR="002C0FB7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ОКНСМК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Г.С. Вергейчик</w:t>
      </w:r>
    </w:p>
    <w:p w:rsidRDefault="002C0FB7" w:rsidP="002C0FB7" w:rsidR="002C0FB7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10.11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2C0FB7" w:rsidP="002C0FB7" w:rsidR="002C0FB7" w:rsidRPr="008B4E1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2C0FB7" w:rsidP="002C0FB7" w:rsidR="002C0FB7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2C0FB7" w:rsidP="002C0FB7" w:rsidR="002C0FB7" w:rsidRPr="008B4E1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Специалист-эксперт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К.С. Алексеева</w:t>
      </w:r>
    </w:p>
    <w:p w:rsidRDefault="002C0FB7" w:rsidP="002C0FB7" w:rsidR="002C0FB7" w:rsidRPr="008B4E1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10.11</w:t>
      </w:r>
      <w:bookmarkStart w:name="_GoBack" w:id="0"/>
      <w:bookmarkEnd w:id="0"/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2C0FB7" w:rsidP="002C0FB7" w:rsidR="002C0FB7" w:rsidRPr="002C0FB7">
      <w:pPr>
        <w:tabs>
          <w:tab w:pos="414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b98a2d4256cd5e4d7dd080d28aa466c0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21.02.2023 по 16.05.2024</w:t>
                </w:r>
              </w:sdtContent>
            </w:sdt>
          </w:p>
        </w:tc>
      </w:tr>
    </w:tbl>
    <w:sectPr w:rsidSect="00722EFD" w:rsidR="002C0FB7" w:rsidRPr="002C0FB7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42F07" w:rsidP="00AE17C7" w:rsidR="00242F07">
      <w:pPr>
        <w:spacing w:lineRule="auto" w:line="240" w:after="0"/>
      </w:pPr>
      <w:r>
        <w:separator/>
      </w:r>
    </w:p>
  </w:endnote>
  <w:endnote w:id="0" w:type="continuationSeparator">
    <w:p w:rsidRDefault="00242F07" w:rsidP="00AE17C7" w:rsidR="00242F0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2C0FB7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2C0FB7" w:rsidR="002C0FB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C0FB7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2C0FB7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C0FB7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2C0FB7" w:rsidRPr="008B4E15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2C0FB7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2C0FB7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C0FB7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2C0FB7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C0FB7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42F07" w:rsidP="00AE17C7" w:rsidR="00242F07">
      <w:pPr>
        <w:spacing w:lineRule="auto" w:line="240" w:after="0"/>
      </w:pPr>
      <w:r>
        <w:separator/>
      </w:r>
    </w:p>
  </w:footnote>
  <w:footnote w:id="0" w:type="continuationSeparator">
    <w:p w:rsidRDefault="00242F07" w:rsidP="00AE17C7" w:rsidR="00242F0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C0FB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07"/>
    <w:rsid w:val="00242F96"/>
    <w:rsid w:val="00251824"/>
    <w:rsid w:val="00261828"/>
    <w:rsid w:val="00272472"/>
    <w:rsid w:val="002733E7"/>
    <w:rsid w:val="00295F72"/>
    <w:rsid w:val="002A2C8B"/>
    <w:rsid w:val="002C0FB7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64210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420EE" w:rsidP="00E420E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420EE" w:rsidP="00E420E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42F7B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420EE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420E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420E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420E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420E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420E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420E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310863-3012-4939-8AAF-8B35F3D42B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318</properties:Words>
  <properties:Characters>1813</properties:Characters>
  <properties:Lines>15</properties:Lines>
  <properties:Paragraphs>4</properties:Paragraphs>
  <properties:TotalTime>464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2023-11-10T04:04:00Z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