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31" w:rsidRPr="00240740" w:rsidRDefault="002D1C31" w:rsidP="002D1C31">
      <w:pPr>
        <w:ind w:firstLine="709"/>
        <w:jc w:val="both"/>
      </w:pPr>
      <w:r w:rsidRPr="00240740">
        <w:rPr>
          <w:sz w:val="28"/>
          <w:szCs w:val="28"/>
        </w:rPr>
        <w:t>За 4 квартал 2022 в Управление поступило 1030 обращений граждан. Из общего количества поступивших обращений:</w:t>
      </w:r>
    </w:p>
    <w:p w:rsidR="002D1C31" w:rsidRPr="00240740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240740">
        <w:rPr>
          <w:sz w:val="28"/>
          <w:szCs w:val="28"/>
        </w:rPr>
        <w:t>528 обращений граждан по вопросам административного характера;</w:t>
      </w:r>
    </w:p>
    <w:p w:rsidR="002D1C31" w:rsidRPr="00240740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240740">
        <w:rPr>
          <w:sz w:val="28"/>
          <w:szCs w:val="28"/>
        </w:rPr>
        <w:t>294 обращени</w:t>
      </w:r>
      <w:r>
        <w:rPr>
          <w:sz w:val="28"/>
          <w:szCs w:val="28"/>
        </w:rPr>
        <w:t>я</w:t>
      </w:r>
      <w:r w:rsidRPr="00240740">
        <w:rPr>
          <w:sz w:val="28"/>
          <w:szCs w:val="28"/>
        </w:rPr>
        <w:t xml:space="preserve"> по вопросам в сфере связи;</w:t>
      </w:r>
    </w:p>
    <w:p w:rsidR="002D1C31" w:rsidRPr="000429F5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0429F5">
        <w:rPr>
          <w:sz w:val="28"/>
          <w:szCs w:val="28"/>
        </w:rPr>
        <w:t>185 обращений по вопросам в сфере персональных данных;</w:t>
      </w:r>
    </w:p>
    <w:p w:rsidR="0095637A" w:rsidRPr="00930F39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F65F83">
        <w:rPr>
          <w:sz w:val="28"/>
          <w:szCs w:val="28"/>
        </w:rPr>
        <w:t>23 обращени</w:t>
      </w:r>
      <w:r>
        <w:rPr>
          <w:sz w:val="28"/>
          <w:szCs w:val="28"/>
        </w:rPr>
        <w:t>я</w:t>
      </w:r>
      <w:r w:rsidRPr="00F65F83">
        <w:rPr>
          <w:sz w:val="28"/>
          <w:szCs w:val="28"/>
        </w:rPr>
        <w:t xml:space="preserve"> по вопросам в сфере средств массовых коммуникаций.</w:t>
      </w:r>
    </w:p>
    <w:p w:rsidR="0095637A" w:rsidRPr="008D6A83" w:rsidRDefault="0095637A" w:rsidP="0095637A">
      <w:pPr>
        <w:ind w:firstLine="709"/>
        <w:jc w:val="both"/>
        <w:rPr>
          <w:sz w:val="28"/>
          <w:szCs w:val="28"/>
          <w:highlight w:val="yellow"/>
        </w:rPr>
      </w:pPr>
    </w:p>
    <w:p w:rsidR="002D1C31" w:rsidRPr="00FC0B21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 xml:space="preserve">Тематики обращений, поступивших в </w:t>
      </w:r>
      <w:r>
        <w:rPr>
          <w:sz w:val="28"/>
          <w:szCs w:val="28"/>
        </w:rPr>
        <w:t>4</w:t>
      </w:r>
      <w:r w:rsidRPr="00FC0B21">
        <w:rPr>
          <w:sz w:val="28"/>
          <w:szCs w:val="28"/>
        </w:rPr>
        <w:t xml:space="preserve"> квартале 2022, распределились следующим образом:</w:t>
      </w:r>
    </w:p>
    <w:p w:rsidR="002D1C31" w:rsidRPr="00FC0B21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51,26% обращений относятся к вопросам административного характера;</w:t>
      </w:r>
    </w:p>
    <w:p w:rsidR="002D1C31" w:rsidRPr="00FC0B21" w:rsidRDefault="002D1C31" w:rsidP="002D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28,55</w:t>
      </w:r>
      <w:r w:rsidRPr="00FC0B21">
        <w:rPr>
          <w:sz w:val="28"/>
          <w:szCs w:val="28"/>
        </w:rPr>
        <w:t>% обращений относятся к сфере связи;</w:t>
      </w:r>
    </w:p>
    <w:p w:rsidR="002D1C31" w:rsidRPr="00FC0B21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17,96% обращений относится к сфере персональных данных;</w:t>
      </w:r>
    </w:p>
    <w:p w:rsidR="002D1C31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2,23% обращений относятся к сфере массовых коммуникаций.</w:t>
      </w:r>
    </w:p>
    <w:p w:rsidR="002D1C31" w:rsidRPr="0023226E" w:rsidRDefault="002D1C31" w:rsidP="002D1C31">
      <w:pPr>
        <w:ind w:firstLine="709"/>
        <w:jc w:val="both"/>
        <w:rPr>
          <w:sz w:val="28"/>
          <w:szCs w:val="28"/>
          <w:highlight w:val="yellow"/>
        </w:rPr>
      </w:pPr>
    </w:p>
    <w:p w:rsidR="002D1C31" w:rsidRPr="00FC0B21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Роспотребнадзора и другие территориальные органы федеральных органов исполнительной власти.</w:t>
      </w:r>
    </w:p>
    <w:p w:rsidR="002D1C31" w:rsidRPr="00FC0B21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На втором месте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2D1C31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На третьем – обращения граждан по вопросам защиты персональных данных, в частности 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2D1C31" w:rsidRPr="00FC0B21" w:rsidRDefault="002D1C31" w:rsidP="002D1C31">
      <w:pPr>
        <w:ind w:firstLine="709"/>
        <w:jc w:val="both"/>
        <w:rPr>
          <w:sz w:val="28"/>
          <w:szCs w:val="28"/>
        </w:rPr>
      </w:pPr>
    </w:p>
    <w:p w:rsidR="002D1C31" w:rsidRPr="00611DFF" w:rsidRDefault="002D1C31" w:rsidP="002D1C31">
      <w:pPr>
        <w:ind w:firstLine="709"/>
        <w:jc w:val="both"/>
        <w:rPr>
          <w:sz w:val="28"/>
          <w:szCs w:val="28"/>
        </w:rPr>
      </w:pPr>
      <w:r w:rsidRPr="00FC0B21">
        <w:rPr>
          <w:sz w:val="28"/>
          <w:szCs w:val="28"/>
        </w:rPr>
        <w:t>Из общего количества обращений за 4 квартал 2022 наибольшее количество писем поступило в форме электронных обращений с оф</w:t>
      </w:r>
      <w:r>
        <w:rPr>
          <w:sz w:val="28"/>
          <w:szCs w:val="28"/>
        </w:rPr>
        <w:t>ициального сайта Роскомнадзора -</w:t>
      </w:r>
      <w:r w:rsidRPr="00FC0B21">
        <w:rPr>
          <w:sz w:val="28"/>
          <w:szCs w:val="28"/>
        </w:rPr>
        <w:t xml:space="preserve"> 703 обращени</w:t>
      </w:r>
      <w:r>
        <w:rPr>
          <w:sz w:val="28"/>
          <w:szCs w:val="28"/>
        </w:rPr>
        <w:t>я, почтовой связью -</w:t>
      </w:r>
      <w:r w:rsidRPr="00FC0B21">
        <w:rPr>
          <w:sz w:val="28"/>
          <w:szCs w:val="28"/>
        </w:rPr>
        <w:t xml:space="preserve"> </w:t>
      </w:r>
      <w:r>
        <w:rPr>
          <w:sz w:val="28"/>
          <w:szCs w:val="28"/>
        </w:rPr>
        <w:t>168</w:t>
      </w:r>
      <w:r w:rsidRPr="00FC0B21">
        <w:rPr>
          <w:sz w:val="28"/>
          <w:szCs w:val="28"/>
        </w:rPr>
        <w:t xml:space="preserve"> обращений</w:t>
      </w:r>
      <w:r w:rsidRPr="00611DFF">
        <w:rPr>
          <w:sz w:val="28"/>
          <w:szCs w:val="28"/>
        </w:rPr>
        <w:t xml:space="preserve">, </w:t>
      </w:r>
      <w:r>
        <w:rPr>
          <w:sz w:val="28"/>
          <w:szCs w:val="28"/>
        </w:rPr>
        <w:t>с помощью платформы обратной связи - 4 обращения,</w:t>
      </w:r>
      <w:r w:rsidRPr="00611DFF">
        <w:rPr>
          <w:sz w:val="28"/>
          <w:szCs w:val="28"/>
        </w:rPr>
        <w:t xml:space="preserve"> по системе электронного </w:t>
      </w:r>
      <w:r>
        <w:rPr>
          <w:sz w:val="28"/>
          <w:szCs w:val="28"/>
        </w:rPr>
        <w:t>документооборота Роскомнадзора -</w:t>
      </w:r>
      <w:r w:rsidRPr="00611DFF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11DFF">
        <w:rPr>
          <w:sz w:val="28"/>
          <w:szCs w:val="28"/>
        </w:rPr>
        <w:t xml:space="preserve"> обращений, по электронной почте - </w:t>
      </w:r>
      <w:r>
        <w:rPr>
          <w:sz w:val="28"/>
          <w:szCs w:val="28"/>
        </w:rPr>
        <w:t>86</w:t>
      </w:r>
      <w:r w:rsidRPr="00611DFF">
        <w:rPr>
          <w:sz w:val="28"/>
          <w:szCs w:val="28"/>
        </w:rPr>
        <w:t xml:space="preserve"> обращений. Нарочным способом было принято </w:t>
      </w:r>
      <w:r>
        <w:rPr>
          <w:sz w:val="28"/>
          <w:szCs w:val="28"/>
        </w:rPr>
        <w:t>16</w:t>
      </w:r>
      <w:r w:rsidRPr="00611D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11DFF">
        <w:rPr>
          <w:sz w:val="28"/>
          <w:szCs w:val="28"/>
        </w:rPr>
        <w:t xml:space="preserve">. </w:t>
      </w:r>
      <w:r w:rsidRPr="00D47C64">
        <w:rPr>
          <w:sz w:val="28"/>
          <w:szCs w:val="28"/>
        </w:rPr>
        <w:t>Устн</w:t>
      </w:r>
      <w:r>
        <w:rPr>
          <w:sz w:val="28"/>
          <w:szCs w:val="28"/>
        </w:rPr>
        <w:t>ые</w:t>
      </w:r>
      <w:r w:rsidRPr="00D47C6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D47C64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Pr="00D47C64">
        <w:rPr>
          <w:sz w:val="28"/>
          <w:szCs w:val="28"/>
        </w:rPr>
        <w:t xml:space="preserve"> от </w:t>
      </w:r>
      <w:r>
        <w:rPr>
          <w:sz w:val="28"/>
          <w:szCs w:val="28"/>
        </w:rPr>
        <w:t>3 граждан</w:t>
      </w:r>
      <w:r w:rsidRPr="00D47C64">
        <w:rPr>
          <w:sz w:val="28"/>
          <w:szCs w:val="28"/>
        </w:rPr>
        <w:t>.</w:t>
      </w:r>
    </w:p>
    <w:p w:rsidR="002D1C31" w:rsidRPr="007475B4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475B4">
        <w:rPr>
          <w:sz w:val="28"/>
          <w:szCs w:val="28"/>
        </w:rPr>
        <w:t xml:space="preserve">В отчетном периоде рассмотрено </w:t>
      </w:r>
      <w:r>
        <w:rPr>
          <w:sz w:val="28"/>
          <w:szCs w:val="28"/>
        </w:rPr>
        <w:t>893</w:t>
      </w:r>
      <w:r w:rsidRPr="007475B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475B4">
        <w:rPr>
          <w:sz w:val="28"/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2D1C31" w:rsidRPr="007475B4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7475B4">
        <w:rPr>
          <w:sz w:val="28"/>
          <w:szCs w:val="28"/>
        </w:rPr>
        <w:t>-</w:t>
      </w:r>
      <w:r w:rsidRPr="007475B4">
        <w:rPr>
          <w:sz w:val="28"/>
          <w:szCs w:val="28"/>
        </w:rPr>
        <w:tab/>
        <w:t xml:space="preserve">Поддержано - заявление или жалоба </w:t>
      </w:r>
      <w:proofErr w:type="gramStart"/>
      <w:r w:rsidRPr="007475B4">
        <w:rPr>
          <w:sz w:val="28"/>
          <w:szCs w:val="28"/>
        </w:rPr>
        <w:t>признаны</w:t>
      </w:r>
      <w:proofErr w:type="gramEnd"/>
      <w:r w:rsidRPr="007475B4">
        <w:rPr>
          <w:sz w:val="28"/>
          <w:szCs w:val="28"/>
        </w:rPr>
        <w:t xml:space="preserve"> обоснованными и подлежащими удовлетворению - 27;</w:t>
      </w:r>
    </w:p>
    <w:p w:rsidR="002D1C31" w:rsidRPr="003454ED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-</w:t>
      </w:r>
      <w:r w:rsidRPr="003454ED">
        <w:rPr>
          <w:sz w:val="28"/>
          <w:szCs w:val="28"/>
        </w:rPr>
        <w:tab/>
        <w:t xml:space="preserve">Не поддержано - заявление или жалоба </w:t>
      </w:r>
      <w:proofErr w:type="gramStart"/>
      <w:r w:rsidRPr="003454ED">
        <w:rPr>
          <w:sz w:val="28"/>
          <w:szCs w:val="28"/>
        </w:rPr>
        <w:t>признаны</w:t>
      </w:r>
      <w:proofErr w:type="gramEnd"/>
      <w:r w:rsidRPr="003454ED">
        <w:rPr>
          <w:sz w:val="28"/>
          <w:szCs w:val="28"/>
        </w:rPr>
        <w:t xml:space="preserve"> необоснованными и не подлежащими удовлетворению – 94;</w:t>
      </w:r>
    </w:p>
    <w:p w:rsidR="002D1C31" w:rsidRPr="003454ED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-</w:t>
      </w:r>
      <w:r w:rsidRPr="003454ED">
        <w:rPr>
          <w:sz w:val="28"/>
          <w:szCs w:val="28"/>
        </w:rPr>
        <w:tab/>
        <w:t xml:space="preserve">Разъяснено – по результатам рассмотрения  предложения, заявления или жалобы заявитель проинформирован о порядке их реализации или удовлетворения - 253; </w:t>
      </w:r>
    </w:p>
    <w:p w:rsidR="002D1C31" w:rsidRPr="003454ED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-</w:t>
      </w:r>
      <w:r w:rsidRPr="003454ED">
        <w:rPr>
          <w:sz w:val="28"/>
          <w:szCs w:val="28"/>
        </w:rPr>
        <w:tab/>
        <w:t>Переслано по принадлежности в иные государственные организации –498;</w:t>
      </w:r>
    </w:p>
    <w:p w:rsidR="002D1C31" w:rsidRPr="003454ED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-</w:t>
      </w:r>
      <w:r w:rsidRPr="003454ED">
        <w:rPr>
          <w:sz w:val="28"/>
          <w:szCs w:val="28"/>
        </w:rPr>
        <w:tab/>
        <w:t>Направлено в территориальные органы Роскомнадзора – 2;</w:t>
      </w:r>
    </w:p>
    <w:p w:rsidR="002D1C31" w:rsidRPr="003454ED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-</w:t>
      </w:r>
      <w:r w:rsidRPr="003454ED">
        <w:rPr>
          <w:sz w:val="28"/>
          <w:szCs w:val="28"/>
        </w:rPr>
        <w:tab/>
        <w:t>Направлено в центральный аппарат Роскомнадзора – 12;</w:t>
      </w:r>
    </w:p>
    <w:p w:rsidR="002D1C31" w:rsidRPr="0091765C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91765C">
        <w:rPr>
          <w:sz w:val="28"/>
          <w:szCs w:val="28"/>
        </w:rPr>
        <w:t>-</w:t>
      </w:r>
      <w:r w:rsidRPr="0091765C">
        <w:rPr>
          <w:sz w:val="28"/>
          <w:szCs w:val="28"/>
        </w:rPr>
        <w:tab/>
        <w:t>Обращение отозвано гражданином – 7.</w:t>
      </w:r>
    </w:p>
    <w:p w:rsidR="002D1C31" w:rsidRPr="003454ED" w:rsidRDefault="002D1C31" w:rsidP="002D1C31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3454ED">
        <w:rPr>
          <w:sz w:val="28"/>
          <w:szCs w:val="28"/>
        </w:rPr>
        <w:t>Количество обращений граждан на стадии рассмотрения за 4 квартал 2022  – 137.</w:t>
      </w:r>
    </w:p>
    <w:p w:rsidR="00083B12" w:rsidRDefault="00083B12" w:rsidP="002D1C31">
      <w:pPr>
        <w:ind w:firstLine="709"/>
        <w:jc w:val="both"/>
      </w:pPr>
    </w:p>
    <w:sectPr w:rsidR="00083B12" w:rsidSect="000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95637A"/>
    <w:rsid w:val="00083B12"/>
    <w:rsid w:val="001841BC"/>
    <w:rsid w:val="0018703B"/>
    <w:rsid w:val="002D1C31"/>
    <w:rsid w:val="003533D1"/>
    <w:rsid w:val="006669EF"/>
    <w:rsid w:val="007523F4"/>
    <w:rsid w:val="0095637A"/>
    <w:rsid w:val="00A62EA4"/>
    <w:rsid w:val="00D35C98"/>
    <w:rsid w:val="00D4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Sitnikova</cp:lastModifiedBy>
  <cp:revision>1</cp:revision>
  <cp:lastPrinted>2022-10-10T01:39:00Z</cp:lastPrinted>
  <dcterms:created xsi:type="dcterms:W3CDTF">2023-01-18T03:57:00Z</dcterms:created>
  <dcterms:modified xsi:type="dcterms:W3CDTF">2023-01-18T03:57:00Z</dcterms:modified>
</cp:coreProperties>
</file>