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6" w:rsidRPr="00585A86" w:rsidRDefault="00585A86" w:rsidP="00585A86">
      <w:pPr>
        <w:spacing w:after="60" w:line="23" w:lineRule="atLeast"/>
        <w:jc w:val="center"/>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 xml:space="preserve">Задачи и функции территориального отдела в г. </w:t>
      </w:r>
      <w:r w:rsidR="00CD5A04">
        <w:rPr>
          <w:rFonts w:ascii="Times New Roman" w:eastAsia="Times New Roman" w:hAnsi="Times New Roman" w:cs="Times New Roman"/>
          <w:b/>
          <w:sz w:val="28"/>
          <w:szCs w:val="27"/>
          <w:lang w:eastAsia="ru-RU"/>
        </w:rPr>
        <w:t>Абакан</w:t>
      </w:r>
    </w:p>
    <w:p w:rsidR="00585A86" w:rsidRPr="00585A86" w:rsidRDefault="00585A86" w:rsidP="00585A86">
      <w:pPr>
        <w:spacing w:after="60" w:line="23" w:lineRule="atLeast"/>
        <w:jc w:val="center"/>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 xml:space="preserve"> Енисейского управления Роскомнадзора</w:t>
      </w:r>
    </w:p>
    <w:p w:rsidR="00585A86" w:rsidRPr="00585A86" w:rsidRDefault="00585A86" w:rsidP="00585A86">
      <w:pPr>
        <w:shd w:val="clear" w:color="auto" w:fill="FFFFFF"/>
        <w:spacing w:after="60" w:line="23" w:lineRule="atLeast"/>
        <w:contextualSpacing/>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u w:val="single"/>
          <w:lang w:eastAsia="ru-RU"/>
        </w:rPr>
        <w:t xml:space="preserve">К основным задачам ТО </w:t>
      </w:r>
      <w:r w:rsidR="00CD5A04">
        <w:rPr>
          <w:rFonts w:ascii="Times New Roman" w:eastAsia="Times New Roman" w:hAnsi="Times New Roman" w:cs="Times New Roman"/>
          <w:b/>
          <w:sz w:val="28"/>
          <w:szCs w:val="28"/>
          <w:u w:val="single"/>
          <w:lang w:eastAsia="ru-RU"/>
        </w:rPr>
        <w:t>Абакан</w:t>
      </w:r>
      <w:r w:rsidRPr="00585A86">
        <w:rPr>
          <w:rFonts w:ascii="Times New Roman" w:eastAsia="Times New Roman" w:hAnsi="Times New Roman" w:cs="Times New Roman"/>
          <w:b/>
          <w:sz w:val="28"/>
          <w:szCs w:val="28"/>
          <w:u w:val="single"/>
          <w:lang w:eastAsia="ru-RU"/>
        </w:rPr>
        <w:t xml:space="preserve"> относятся:</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 </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Обеспечение государственного контроля и надзора в сфере связи, информационных технологий, массовых коммуникаций, а также за соответствием обработки персональных данных требованиям законодательства в области персональных данных.</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осуществление регистрационной деятельности, связанной с осуществлением полномочий Управления по регистрации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 (РЭС и ВЧУ).</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осуществление разрешительной деятельности на применение франкировальных машин.</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4.</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Организация и осуществление разрешительной деятельности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585A86" w:rsidRPr="00585A86" w:rsidRDefault="00585A86" w:rsidP="00585A86">
      <w:pPr>
        <w:pStyle w:val="a4"/>
        <w:tabs>
          <w:tab w:val="left" w:pos="1259"/>
        </w:tabs>
        <w:spacing w:before="0" w:beforeAutospacing="0" w:after="0" w:afterAutospacing="0"/>
        <w:ind w:right="40" w:firstLine="284"/>
        <w:jc w:val="both"/>
        <w:rPr>
          <w:sz w:val="28"/>
          <w:szCs w:val="28"/>
        </w:rPr>
      </w:pPr>
      <w:r w:rsidRPr="00585A86">
        <w:rPr>
          <w:b/>
          <w:sz w:val="28"/>
          <w:szCs w:val="28"/>
        </w:rPr>
        <w:t>5</w:t>
      </w:r>
      <w:r w:rsidRPr="0030278A">
        <w:rPr>
          <w:b/>
          <w:sz w:val="28"/>
          <w:szCs w:val="28"/>
        </w:rPr>
        <w:t>.</w:t>
      </w:r>
      <w:r w:rsidRPr="0030278A">
        <w:rPr>
          <w:b/>
          <w:sz w:val="14"/>
          <w:szCs w:val="14"/>
        </w:rPr>
        <w:t xml:space="preserve">       </w:t>
      </w:r>
      <w:r w:rsidRPr="0030278A">
        <w:rPr>
          <w:color w:val="000000" w:themeColor="text1"/>
          <w:sz w:val="28"/>
          <w:szCs w:val="28"/>
        </w:rPr>
        <w:t>Осуществление регистрации средств массовой информации и ведение реестра зарегистрированных средств массовой информации.</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6.</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проведение в установленном порядке комплекса административных процедур по ведению реестра операторов, осуществляющих обработку персональных данных;</w:t>
      </w:r>
    </w:p>
    <w:p w:rsidR="00585A86" w:rsidRPr="00585A86" w:rsidRDefault="0030278A" w:rsidP="00585A86">
      <w:pPr>
        <w:spacing w:after="0" w:line="240" w:lineRule="auto"/>
        <w:ind w:firstLine="27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7</w:t>
      </w:r>
      <w:r w:rsidR="00585A86" w:rsidRPr="00585A86">
        <w:rPr>
          <w:rFonts w:ascii="Times New Roman" w:eastAsia="Times New Roman" w:hAnsi="Times New Roman" w:cs="Times New Roman"/>
          <w:b/>
          <w:sz w:val="28"/>
          <w:szCs w:val="28"/>
          <w:lang w:eastAsia="ru-RU"/>
        </w:rPr>
        <w:t>.</w:t>
      </w:r>
      <w:r w:rsidR="00585A86" w:rsidRPr="00585A86">
        <w:rPr>
          <w:rFonts w:ascii="Times New Roman" w:eastAsia="Times New Roman" w:hAnsi="Times New Roman" w:cs="Times New Roman"/>
          <w:b/>
          <w:sz w:val="14"/>
          <w:szCs w:val="14"/>
          <w:lang w:eastAsia="ru-RU"/>
        </w:rPr>
        <w:t xml:space="preserve">       </w:t>
      </w:r>
      <w:r w:rsidR="00585A86" w:rsidRPr="00585A86">
        <w:rPr>
          <w:rFonts w:ascii="Times New Roman" w:eastAsia="Times New Roman" w:hAnsi="Times New Roman" w:cs="Times New Roman"/>
          <w:sz w:val="28"/>
          <w:szCs w:val="28"/>
          <w:lang w:eastAsia="ru-RU"/>
        </w:rPr>
        <w:t>Осуществление иных задач в установленной сфере деятельности, если такие задачи предусмотрены федеральными законами, нормативными правовыми актами</w:t>
      </w:r>
    </w:p>
    <w:p w:rsidR="00585A86" w:rsidRPr="00585A86" w:rsidRDefault="0030278A" w:rsidP="00585A86">
      <w:pPr>
        <w:spacing w:after="0" w:line="240" w:lineRule="auto"/>
        <w:ind w:firstLine="27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8</w:t>
      </w:r>
      <w:r w:rsidR="00585A86" w:rsidRPr="00585A86">
        <w:rPr>
          <w:rFonts w:ascii="Times New Roman" w:eastAsia="Times New Roman" w:hAnsi="Times New Roman" w:cs="Times New Roman"/>
          <w:b/>
          <w:sz w:val="28"/>
          <w:szCs w:val="28"/>
          <w:lang w:eastAsia="ru-RU"/>
        </w:rPr>
        <w:t>.</w:t>
      </w:r>
      <w:r w:rsidR="00585A86" w:rsidRPr="00585A86">
        <w:rPr>
          <w:rFonts w:ascii="Times New Roman" w:eastAsia="Times New Roman" w:hAnsi="Times New Roman" w:cs="Times New Roman"/>
          <w:b/>
          <w:sz w:val="14"/>
          <w:szCs w:val="14"/>
          <w:lang w:eastAsia="ru-RU"/>
        </w:rPr>
        <w:t xml:space="preserve">       </w:t>
      </w:r>
      <w:r w:rsidR="00585A86" w:rsidRPr="00585A86">
        <w:rPr>
          <w:rFonts w:ascii="Times New Roman" w:eastAsia="Times New Roman" w:hAnsi="Times New Roman" w:cs="Times New Roman"/>
          <w:sz w:val="28"/>
          <w:szCs w:val="28"/>
          <w:lang w:eastAsia="ru-RU"/>
        </w:rPr>
        <w:t>Президента Российской Федерации, Правительства Российской Федерации, Министерства цифрового развития, связи и массовых коммуникаций Российской Федерации  или Федеральной службы по надзору в сфере связи, информационных технологий и массовых коммуникаций.</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u w:val="single"/>
          <w:lang w:eastAsia="ru-RU"/>
        </w:rPr>
        <w:t xml:space="preserve">Основными функциями ТО </w:t>
      </w:r>
      <w:r w:rsidR="00026E8D">
        <w:rPr>
          <w:rFonts w:ascii="Times New Roman" w:eastAsia="Times New Roman" w:hAnsi="Times New Roman" w:cs="Times New Roman"/>
          <w:b/>
          <w:sz w:val="28"/>
          <w:szCs w:val="28"/>
          <w:u w:val="single"/>
          <w:lang w:eastAsia="ru-RU"/>
        </w:rPr>
        <w:t>Абакан</w:t>
      </w:r>
      <w:bookmarkStart w:id="0" w:name="_GoBack"/>
      <w:bookmarkEnd w:id="0"/>
      <w:r w:rsidRPr="00585A86">
        <w:rPr>
          <w:rFonts w:ascii="Times New Roman" w:eastAsia="Times New Roman" w:hAnsi="Times New Roman" w:cs="Times New Roman"/>
          <w:b/>
          <w:sz w:val="28"/>
          <w:szCs w:val="28"/>
          <w:u w:val="single"/>
          <w:lang w:eastAsia="ru-RU"/>
        </w:rPr>
        <w:t xml:space="preserve"> являются:</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 </w:t>
      </w:r>
    </w:p>
    <w:p w:rsidR="00585A86" w:rsidRPr="00585A86" w:rsidRDefault="00585A86" w:rsidP="00585A86">
      <w:pPr>
        <w:shd w:val="clear" w:color="auto" w:fill="FFFFFF"/>
        <w:tabs>
          <w:tab w:val="left" w:pos="284"/>
          <w:tab w:val="left" w:pos="567"/>
          <w:tab w:val="num" w:pos="1058"/>
        </w:tabs>
        <w:spacing w:after="60" w:line="23" w:lineRule="atLeast"/>
        <w:ind w:firstLine="284"/>
        <w:contextualSpacing/>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color w:val="000000"/>
          <w:sz w:val="28"/>
          <w:szCs w:val="28"/>
          <w:lang w:eastAsia="ru-RU"/>
        </w:rPr>
        <w:lastRenderedPageBreak/>
        <w:t>1.</w:t>
      </w:r>
      <w:r w:rsidRPr="00585A86">
        <w:rPr>
          <w:rFonts w:ascii="Times New Roman" w:eastAsia="Times New Roman" w:hAnsi="Times New Roman" w:cs="Times New Roman"/>
          <w:b/>
          <w:color w:val="000000"/>
          <w:sz w:val="14"/>
          <w:szCs w:val="14"/>
          <w:lang w:eastAsia="ru-RU"/>
        </w:rPr>
        <w:t xml:space="preserve">  </w:t>
      </w:r>
      <w:r w:rsidRPr="00585A86">
        <w:rPr>
          <w:rFonts w:ascii="Times New Roman" w:eastAsia="Times New Roman" w:hAnsi="Times New Roman" w:cs="Times New Roman"/>
          <w:color w:val="000000"/>
          <w:sz w:val="28"/>
          <w:szCs w:val="28"/>
          <w:lang w:eastAsia="ru-RU"/>
        </w:rPr>
        <w:t>Осуществление в установленном порядке государственного контроля и надзора:</w:t>
      </w:r>
    </w:p>
    <w:p w:rsidR="00585A86" w:rsidRPr="00585A86" w:rsidRDefault="00585A86" w:rsidP="00585A86">
      <w:pPr>
        <w:tabs>
          <w:tab w:val="left" w:pos="803"/>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585A86" w:rsidRPr="00585A86" w:rsidRDefault="00585A86" w:rsidP="00585A86">
      <w:pPr>
        <w:tabs>
          <w:tab w:val="left" w:pos="832"/>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1.2 за соблюдением операторами связи требований к пропуску трафика и его маршрутизации;</w:t>
      </w:r>
    </w:p>
    <w:p w:rsidR="00585A86" w:rsidRPr="00585A86" w:rsidRDefault="00585A86" w:rsidP="00585A86">
      <w:pPr>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1.3 за соблюдением </w:t>
      </w:r>
      <w:proofErr w:type="gramStart"/>
      <w:r w:rsidRPr="00585A86">
        <w:rPr>
          <w:rFonts w:ascii="Times New Roman" w:eastAsia="Times New Roman" w:hAnsi="Times New Roman" w:cs="Times New Roman"/>
          <w:sz w:val="28"/>
          <w:szCs w:val="28"/>
          <w:lang w:eastAsia="ru-RU"/>
        </w:rPr>
        <w:t>порядка распределения ресурса нумерации единой сети электросвязи Российской Федерации</w:t>
      </w:r>
      <w:proofErr w:type="gram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803"/>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1.4 за соответствием использования операторами связи выделенного им ресурса нумерации установленному порядку </w:t>
      </w:r>
      <w:proofErr w:type="gramStart"/>
      <w:r w:rsidRPr="00585A86">
        <w:rPr>
          <w:rFonts w:ascii="Times New Roman" w:eastAsia="Times New Roman" w:hAnsi="Times New Roman" w:cs="Times New Roman"/>
          <w:sz w:val="28"/>
          <w:szCs w:val="28"/>
          <w:lang w:eastAsia="ru-RU"/>
        </w:rPr>
        <w:t>использования ресурса нумерации единой сети электросвязи Российской Федерации</w:t>
      </w:r>
      <w:proofErr w:type="gram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760"/>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1.5 за выполнением правил присоединения сетей электросвязи к сети связи общего пользования, в том числе условий присоединения;</w:t>
      </w:r>
    </w:p>
    <w:p w:rsidR="00585A86" w:rsidRPr="00585A86" w:rsidRDefault="00585A86" w:rsidP="00585A86">
      <w:pPr>
        <w:tabs>
          <w:tab w:val="left" w:pos="783"/>
        </w:tabs>
        <w:spacing w:after="0" w:line="240" w:lineRule="auto"/>
        <w:ind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1.6 за соблюдением операторами связи правил оказания услуг связи;</w:t>
      </w:r>
    </w:p>
    <w:p w:rsidR="00585A86" w:rsidRPr="00585A86" w:rsidRDefault="00585A86" w:rsidP="00585A86">
      <w:pPr>
        <w:tabs>
          <w:tab w:val="left" w:pos="784"/>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85A86">
        <w:rPr>
          <w:rFonts w:ascii="Times New Roman" w:eastAsia="Times New Roman" w:hAnsi="Times New Roman" w:cs="Times New Roman"/>
          <w:sz w:val="28"/>
          <w:szCs w:val="28"/>
          <w:lang w:eastAsia="ru-RU"/>
        </w:rPr>
        <w:t>дств св</w:t>
      </w:r>
      <w:proofErr w:type="gramEnd"/>
      <w:r w:rsidRPr="00585A86">
        <w:rPr>
          <w:rFonts w:ascii="Times New Roman" w:eastAsia="Times New Roman" w:hAnsi="Times New Roman" w:cs="Times New Roman"/>
          <w:sz w:val="28"/>
          <w:szCs w:val="28"/>
          <w:lang w:eastAsia="ru-RU"/>
        </w:rPr>
        <w:t>язи, прошедших обязательное подтверждение соответствия установленным требованиям;</w:t>
      </w:r>
    </w:p>
    <w:p w:rsidR="00585A86" w:rsidRPr="00585A86" w:rsidRDefault="00585A86" w:rsidP="00585A86">
      <w:pPr>
        <w:tabs>
          <w:tab w:val="left" w:pos="783"/>
        </w:tabs>
        <w:spacing w:after="0" w:line="240" w:lineRule="auto"/>
        <w:ind w:lef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1.8 за выполнением операторами связи требований к управлению сетями связи;</w:t>
      </w:r>
    </w:p>
    <w:p w:rsidR="00585A86" w:rsidRPr="00585A86" w:rsidRDefault="00585A86" w:rsidP="00585A86">
      <w:pPr>
        <w:tabs>
          <w:tab w:val="left" w:pos="774"/>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1.9 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585A86" w:rsidRPr="00585A86" w:rsidRDefault="00585A86" w:rsidP="00585A86">
      <w:pPr>
        <w:tabs>
          <w:tab w:val="left" w:pos="779"/>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1.9 за выполнением операторами связи требований к сетям и средствам связи для проведения оперативно-розыскных мероприятий;</w:t>
      </w:r>
    </w:p>
    <w:p w:rsidR="00585A86" w:rsidRPr="00585A86" w:rsidRDefault="00585A86" w:rsidP="00585A86">
      <w:pPr>
        <w:tabs>
          <w:tab w:val="left" w:pos="918"/>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1.10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w:t>
      </w:r>
    </w:p>
    <w:p w:rsidR="00585A86" w:rsidRPr="00585A86" w:rsidRDefault="00585A86" w:rsidP="00585A86">
      <w:pPr>
        <w:tabs>
          <w:tab w:val="left" w:pos="735"/>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1.11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585A86">
        <w:rPr>
          <w:rFonts w:ascii="Times New Roman" w:eastAsia="Times New Roman" w:hAnsi="Times New Roman" w:cs="Times New Roman"/>
          <w:sz w:val="28"/>
          <w:szCs w:val="28"/>
          <w:lang w:eastAsia="ru-RU"/>
        </w:rPr>
        <w:t>радиоконтроля</w:t>
      </w:r>
      <w:proofErr w:type="spell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740"/>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1.12 за соблюдением операторами связи требований метрологического обеспечения оборудования, используемого для оказания и учёта объёмов оказанных услуг связи (длительности соединения и объема трафика);</w:t>
      </w:r>
    </w:p>
    <w:p w:rsidR="00585A86" w:rsidRPr="00585A86" w:rsidRDefault="00585A86" w:rsidP="00585A86">
      <w:pPr>
        <w:tabs>
          <w:tab w:val="left" w:pos="778"/>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1.13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85A86" w:rsidRPr="00585A86" w:rsidRDefault="00585A86" w:rsidP="00585A86">
      <w:pPr>
        <w:tabs>
          <w:tab w:val="left" w:pos="802"/>
        </w:tabs>
        <w:spacing w:after="0" w:line="240" w:lineRule="auto"/>
        <w:ind w:right="20" w:firstLine="567"/>
        <w:jc w:val="both"/>
        <w:rPr>
          <w:rFonts w:ascii="Times New Roman" w:eastAsia="Times New Roman" w:hAnsi="Times New Roman" w:cs="Times New Roman"/>
          <w:sz w:val="24"/>
          <w:szCs w:val="24"/>
          <w:lang w:eastAsia="ru-RU"/>
        </w:rPr>
      </w:pPr>
      <w:proofErr w:type="gramStart"/>
      <w:r w:rsidRPr="00585A86">
        <w:rPr>
          <w:rFonts w:ascii="Times New Roman" w:eastAsia="Times New Roman" w:hAnsi="Times New Roman" w:cs="Times New Roman"/>
          <w:sz w:val="28"/>
          <w:szCs w:val="28"/>
          <w:lang w:eastAsia="ru-RU"/>
        </w:rPr>
        <w:t xml:space="preserve">1.14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w:t>
      </w:r>
      <w:r w:rsidRPr="00585A86">
        <w:rPr>
          <w:rFonts w:ascii="Times New Roman" w:eastAsia="Times New Roman" w:hAnsi="Times New Roman" w:cs="Times New Roman"/>
          <w:sz w:val="28"/>
          <w:szCs w:val="28"/>
          <w:lang w:eastAsia="ru-RU"/>
        </w:rPr>
        <w:lastRenderedPageBreak/>
        <w:t>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w:t>
      </w:r>
      <w:proofErr w:type="gramEnd"/>
      <w:r w:rsidRPr="00585A86">
        <w:rPr>
          <w:rFonts w:ascii="Times New Roman" w:eastAsia="Times New Roman" w:hAnsi="Times New Roman" w:cs="Times New Roman"/>
          <w:sz w:val="28"/>
          <w:szCs w:val="28"/>
          <w:lang w:eastAsia="ru-RU"/>
        </w:rPr>
        <w:t xml:space="preserve">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585A86" w:rsidRPr="00585A86" w:rsidRDefault="00585A86" w:rsidP="00585A86">
      <w:pPr>
        <w:tabs>
          <w:tab w:val="left" w:pos="850"/>
        </w:tabs>
        <w:spacing w:after="0" w:line="240" w:lineRule="auto"/>
        <w:ind w:right="20" w:firstLine="541"/>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1.15</w:t>
      </w:r>
      <w:r w:rsidRPr="00585A86">
        <w:rPr>
          <w:rFonts w:ascii="Times New Roman" w:eastAsia="Times New Roman" w:hAnsi="Times New Roman" w:cs="Times New Roman"/>
          <w:sz w:val="14"/>
          <w:szCs w:val="14"/>
          <w:lang w:eastAsia="ru-RU"/>
        </w:rPr>
        <w:t xml:space="preserve">            </w:t>
      </w:r>
      <w:r w:rsidRPr="00585A86">
        <w:rPr>
          <w:rFonts w:ascii="Times New Roman" w:eastAsia="Times New Roman" w:hAnsi="Times New Roman" w:cs="Times New Roman"/>
          <w:sz w:val="28"/>
          <w:szCs w:val="28"/>
          <w:lang w:eastAsia="ru-RU"/>
        </w:rPr>
        <w:t>за соблюдением порядка учёта передаваемых и принимаемых почтовых отправлений и денежных средств между организациями почтовой связи;</w:t>
      </w:r>
    </w:p>
    <w:p w:rsidR="00585A86" w:rsidRPr="00585A86" w:rsidRDefault="00585A86" w:rsidP="00585A86">
      <w:pPr>
        <w:tabs>
          <w:tab w:val="left" w:pos="850"/>
        </w:tabs>
        <w:spacing w:after="0" w:line="240" w:lineRule="auto"/>
        <w:ind w:right="20" w:firstLine="541"/>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1.16</w:t>
      </w:r>
      <w:r w:rsidRPr="00585A86">
        <w:rPr>
          <w:rFonts w:ascii="Times New Roman" w:eastAsia="Times New Roman" w:hAnsi="Times New Roman" w:cs="Times New Roman"/>
          <w:sz w:val="14"/>
          <w:szCs w:val="14"/>
          <w:lang w:eastAsia="ru-RU"/>
        </w:rPr>
        <w:t xml:space="preserve">            </w:t>
      </w:r>
      <w:r w:rsidRPr="00585A86">
        <w:rPr>
          <w:rFonts w:ascii="Times New Roman" w:eastAsia="Times New Roman" w:hAnsi="Times New Roman" w:cs="Times New Roman"/>
          <w:sz w:val="28"/>
          <w:szCs w:val="28"/>
          <w:lang w:eastAsia="ru-RU"/>
        </w:rPr>
        <w:t>за соблюдением порядка использования франкировальных машин.</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деятельностью юридических лиц, индивидуальных предпринимателей, физических лиц и редакций средств массовой информации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в сфере информационных технологий путем участия в формировании единой автоматизированной информационной системы.</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4.</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соблюдением установленных лицензионных условий и требований владельцами лицензий, выдача которых отнесена к компетенции Федеральной службы по надзору в сфере связи, информационных технологий и массовых коммуникаций.</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5.</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6.</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7.</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w:t>
      </w:r>
      <w:proofErr w:type="spellStart"/>
      <w:r w:rsidRPr="00585A86">
        <w:rPr>
          <w:rFonts w:ascii="Times New Roman" w:eastAsia="Times New Roman" w:hAnsi="Times New Roman" w:cs="Times New Roman"/>
          <w:sz w:val="28"/>
          <w:szCs w:val="28"/>
          <w:lang w:eastAsia="ru-RU"/>
        </w:rPr>
        <w:t>телекоммуникацион</w:t>
      </w:r>
      <w:proofErr w:type="spellEnd"/>
      <w:r w:rsidRPr="00585A86">
        <w:rPr>
          <w:rFonts w:ascii="Times New Roman" w:eastAsia="Times New Roman" w:hAnsi="Times New Roman" w:cs="Times New Roman"/>
          <w:sz w:val="28"/>
          <w:szCs w:val="28"/>
          <w:lang w:eastAsia="ru-RU"/>
        </w:rPr>
        <w:t xml:space="preserve"> </w:t>
      </w:r>
      <w:proofErr w:type="spellStart"/>
      <w:r w:rsidRPr="00585A86">
        <w:rPr>
          <w:rFonts w:ascii="Times New Roman" w:eastAsia="Times New Roman" w:hAnsi="Times New Roman" w:cs="Times New Roman"/>
          <w:sz w:val="28"/>
          <w:szCs w:val="28"/>
          <w:lang w:eastAsia="ru-RU"/>
        </w:rPr>
        <w:t>ных</w:t>
      </w:r>
      <w:proofErr w:type="spellEnd"/>
      <w:r w:rsidRPr="00585A86">
        <w:rPr>
          <w:rFonts w:ascii="Times New Roman" w:eastAsia="Times New Roman" w:hAnsi="Times New Roman" w:cs="Times New Roman"/>
          <w:sz w:val="28"/>
          <w:szCs w:val="28"/>
          <w:lang w:eastAsia="ru-RU"/>
        </w:rPr>
        <w:t xml:space="preserve"> сетей (в том числе сети Интернет).</w:t>
      </w:r>
      <w:proofErr w:type="gramEnd"/>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8.</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Контроль за</w:t>
      </w:r>
      <w:proofErr w:type="gramEnd"/>
      <w:r w:rsidRPr="00585A86">
        <w:rPr>
          <w:rFonts w:ascii="Times New Roman" w:eastAsia="Times New Roman" w:hAnsi="Times New Roman" w:cs="Times New Roman"/>
          <w:sz w:val="28"/>
          <w:szCs w:val="28"/>
          <w:lang w:eastAsia="ru-RU"/>
        </w:rPr>
        <w:t xml:space="preserve">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w:t>
      </w:r>
      <w:r w:rsidRPr="00585A86">
        <w:rPr>
          <w:rFonts w:ascii="Times New Roman" w:eastAsia="Times New Roman" w:hAnsi="Times New Roman" w:cs="Times New Roman"/>
          <w:sz w:val="28"/>
          <w:szCs w:val="28"/>
          <w:lang w:eastAsia="ru-RU"/>
        </w:rPr>
        <w:lastRenderedPageBreak/>
        <w:t>(или)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85A86" w:rsidRPr="00E048BE" w:rsidRDefault="00585A86" w:rsidP="00E048BE">
      <w:pPr>
        <w:pStyle w:val="a4"/>
        <w:tabs>
          <w:tab w:val="left" w:pos="1076"/>
        </w:tabs>
        <w:spacing w:before="0" w:beforeAutospacing="0" w:after="0" w:afterAutospacing="0"/>
        <w:ind w:right="20" w:firstLine="284"/>
        <w:jc w:val="both"/>
        <w:rPr>
          <w:sz w:val="28"/>
          <w:szCs w:val="28"/>
        </w:rPr>
      </w:pPr>
      <w:r w:rsidRPr="00585A86">
        <w:rPr>
          <w:b/>
          <w:sz w:val="28"/>
          <w:szCs w:val="28"/>
        </w:rPr>
        <w:t>9.</w:t>
      </w:r>
      <w:r w:rsidRPr="00585A86">
        <w:rPr>
          <w:b/>
          <w:sz w:val="14"/>
          <w:szCs w:val="14"/>
        </w:rPr>
        <w:t xml:space="preserve">        </w:t>
      </w:r>
      <w:r w:rsidRPr="00585A86">
        <w:rPr>
          <w:sz w:val="28"/>
          <w:szCs w:val="28"/>
        </w:rPr>
        <w:t>Регистра</w:t>
      </w:r>
      <w:r w:rsidR="00E048BE">
        <w:rPr>
          <w:sz w:val="28"/>
          <w:szCs w:val="28"/>
        </w:rPr>
        <w:t xml:space="preserve">ция средств массовой информации, </w:t>
      </w:r>
      <w:r w:rsidR="00E048BE" w:rsidRPr="0030278A">
        <w:rPr>
          <w:sz w:val="28"/>
          <w:szCs w:val="28"/>
        </w:rPr>
        <w:t>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00E048BE" w:rsidRPr="0030278A">
        <w:rPr>
          <w:sz w:val="28"/>
          <w:szCs w:val="28"/>
        </w:rPr>
        <w:t>.</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10.</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 (РЭС и ВЧУ).</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11.</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Выдача разрешений на применение франкировальных машин;</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Выявление:</w:t>
      </w:r>
    </w:p>
    <w:p w:rsidR="00585A86" w:rsidRPr="00585A86" w:rsidRDefault="00E048BE" w:rsidP="00585A86">
      <w:pPr>
        <w:tabs>
          <w:tab w:val="left" w:pos="567"/>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нарушений обязательных требований в сфере связи и массовых коммуникаций и сбор подтверждающих эти нарушения доказательств;</w:t>
      </w:r>
    </w:p>
    <w:p w:rsidR="00585A86" w:rsidRPr="00585A86" w:rsidRDefault="00E048BE" w:rsidP="00E048BE">
      <w:pPr>
        <w:tabs>
          <w:tab w:val="left" w:pos="56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нарушений лицензионных требований;</w:t>
      </w:r>
    </w:p>
    <w:p w:rsidR="00585A86" w:rsidRPr="00585A86" w:rsidRDefault="00E048BE" w:rsidP="00585A86">
      <w:pPr>
        <w:tabs>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не разрешенных для использования радиоэлектронных средств, высокочастотных устрой</w:t>
      </w:r>
      <w:proofErr w:type="gramStart"/>
      <w:r w:rsidR="00585A86" w:rsidRPr="00585A86">
        <w:rPr>
          <w:rFonts w:ascii="Times New Roman" w:eastAsia="Times New Roman" w:hAnsi="Times New Roman" w:cs="Times New Roman"/>
          <w:sz w:val="28"/>
          <w:szCs w:val="28"/>
          <w:lang w:eastAsia="ru-RU"/>
        </w:rPr>
        <w:t>ств гр</w:t>
      </w:r>
      <w:proofErr w:type="gramEnd"/>
      <w:r w:rsidR="00585A86" w:rsidRPr="00585A86">
        <w:rPr>
          <w:rFonts w:ascii="Times New Roman" w:eastAsia="Times New Roman" w:hAnsi="Times New Roman" w:cs="Times New Roman"/>
          <w:sz w:val="28"/>
          <w:szCs w:val="28"/>
          <w:lang w:eastAsia="ru-RU"/>
        </w:rPr>
        <w:t>ажданского назначения и незарегистрированных в установленном порядке средств массовой информации;</w:t>
      </w:r>
    </w:p>
    <w:p w:rsidR="00585A86" w:rsidRPr="00585A86" w:rsidRDefault="00E048BE" w:rsidP="00E048BE">
      <w:pPr>
        <w:tabs>
          <w:tab w:val="left" w:pos="567"/>
          <w:tab w:val="left" w:pos="993"/>
        </w:tabs>
        <w:spacing w:after="56"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не разрешенных для использования франкировальных машин;</w:t>
      </w:r>
    </w:p>
    <w:p w:rsidR="00585A86" w:rsidRPr="00585A86" w:rsidRDefault="00E048BE" w:rsidP="00585A86">
      <w:pPr>
        <w:tabs>
          <w:tab w:val="left" w:pos="567"/>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юридических и физических лиц, осуществляющих деятельность по возмездному оказанию услуг связи, а также теле- и радиовещание без соответствующих лицензий.</w:t>
      </w:r>
    </w:p>
    <w:p w:rsidR="00585A86" w:rsidRPr="00585A86" w:rsidRDefault="00585A86" w:rsidP="00585A86">
      <w:pPr>
        <w:tabs>
          <w:tab w:val="left" w:pos="567"/>
          <w:tab w:val="left" w:pos="993"/>
        </w:tabs>
        <w:spacing w:after="0" w:line="240" w:lineRule="auto"/>
        <w:ind w:right="2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14.</w:t>
      </w:r>
      <w:r w:rsidRPr="00585A86">
        <w:rPr>
          <w:rFonts w:ascii="Times New Roman" w:eastAsia="Times New Roman" w:hAnsi="Times New Roman" w:cs="Times New Roman"/>
          <w:sz w:val="28"/>
          <w:szCs w:val="28"/>
          <w:lang w:eastAsia="ru-RU"/>
        </w:rPr>
        <w:t xml:space="preserve"> Ведение в установленном порядке:</w:t>
      </w:r>
    </w:p>
    <w:p w:rsidR="00585A86" w:rsidRPr="00585A86" w:rsidRDefault="00E048BE" w:rsidP="00E048BE">
      <w:pPr>
        <w:tabs>
          <w:tab w:val="left" w:pos="56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учета выданных разрешений на применение франкировальных машин;</w:t>
      </w:r>
    </w:p>
    <w:p w:rsidR="00585A86" w:rsidRPr="0030278A" w:rsidRDefault="00E048BE" w:rsidP="00E048BE">
      <w:pPr>
        <w:pStyle w:val="a4"/>
        <w:tabs>
          <w:tab w:val="left" w:pos="1076"/>
        </w:tabs>
        <w:spacing w:before="0" w:beforeAutospacing="0" w:after="0" w:afterAutospacing="0"/>
        <w:ind w:right="20" w:firstLine="580"/>
        <w:jc w:val="both"/>
        <w:rPr>
          <w:sz w:val="28"/>
          <w:szCs w:val="28"/>
        </w:rPr>
      </w:pPr>
      <w:r>
        <w:rPr>
          <w:sz w:val="28"/>
          <w:szCs w:val="28"/>
        </w:rPr>
        <w:t>-</w:t>
      </w:r>
      <w:r w:rsidR="00585A86" w:rsidRPr="00585A86">
        <w:rPr>
          <w:sz w:val="28"/>
          <w:szCs w:val="28"/>
        </w:rPr>
        <w:t xml:space="preserve"> реестр</w:t>
      </w:r>
      <w:r>
        <w:rPr>
          <w:sz w:val="28"/>
          <w:szCs w:val="28"/>
        </w:rPr>
        <w:t xml:space="preserve">а средств массовой информации, </w:t>
      </w:r>
      <w:r w:rsidRPr="0030278A">
        <w:rPr>
          <w:sz w:val="28"/>
          <w:szCs w:val="28"/>
        </w:rPr>
        <w:t>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Pr="0030278A">
        <w:rPr>
          <w:sz w:val="28"/>
          <w:szCs w:val="28"/>
        </w:rPr>
        <w:t>;</w:t>
      </w:r>
    </w:p>
    <w:p w:rsidR="00585A86" w:rsidRPr="0030278A" w:rsidRDefault="00E048BE" w:rsidP="00585A86">
      <w:pPr>
        <w:tabs>
          <w:tab w:val="left" w:pos="846"/>
          <w:tab w:val="left" w:pos="993"/>
        </w:tabs>
        <w:spacing w:after="0" w:line="240" w:lineRule="auto"/>
        <w:ind w:right="40" w:firstLine="567"/>
        <w:jc w:val="both"/>
        <w:rPr>
          <w:rFonts w:ascii="Times New Roman" w:eastAsia="Times New Roman" w:hAnsi="Times New Roman" w:cs="Times New Roman"/>
          <w:sz w:val="24"/>
          <w:szCs w:val="24"/>
          <w:lang w:eastAsia="ru-RU"/>
        </w:rPr>
      </w:pPr>
      <w:r w:rsidRPr="0030278A">
        <w:rPr>
          <w:rFonts w:ascii="Times New Roman" w:eastAsia="Times New Roman" w:hAnsi="Times New Roman" w:cs="Times New Roman"/>
          <w:sz w:val="28"/>
          <w:szCs w:val="28"/>
          <w:lang w:eastAsia="ru-RU"/>
        </w:rPr>
        <w:t>-</w:t>
      </w:r>
      <w:r w:rsidR="00585A86" w:rsidRPr="0030278A">
        <w:rPr>
          <w:rFonts w:ascii="Times New Roman" w:eastAsia="Times New Roman" w:hAnsi="Times New Roman" w:cs="Times New Roman"/>
          <w:sz w:val="28"/>
          <w:szCs w:val="28"/>
          <w:lang w:eastAsia="ru-RU"/>
        </w:rPr>
        <w:t xml:space="preserve"> учета зарегистрированных радиоэлектронных средств и высокочастотных устрой</w:t>
      </w:r>
      <w:proofErr w:type="gramStart"/>
      <w:r w:rsidR="00585A86" w:rsidRPr="0030278A">
        <w:rPr>
          <w:rFonts w:ascii="Times New Roman" w:eastAsia="Times New Roman" w:hAnsi="Times New Roman" w:cs="Times New Roman"/>
          <w:sz w:val="28"/>
          <w:szCs w:val="28"/>
          <w:lang w:eastAsia="ru-RU"/>
        </w:rPr>
        <w:t>ств гр</w:t>
      </w:r>
      <w:proofErr w:type="gramEnd"/>
      <w:r w:rsidR="00585A86" w:rsidRPr="0030278A">
        <w:rPr>
          <w:rFonts w:ascii="Times New Roman" w:eastAsia="Times New Roman" w:hAnsi="Times New Roman" w:cs="Times New Roman"/>
          <w:sz w:val="28"/>
          <w:szCs w:val="28"/>
          <w:lang w:eastAsia="ru-RU"/>
        </w:rPr>
        <w:t>ажданского назначения;</w:t>
      </w:r>
    </w:p>
    <w:p w:rsidR="00585A86" w:rsidRPr="0030278A" w:rsidRDefault="00E048BE" w:rsidP="00E048BE">
      <w:pPr>
        <w:pStyle w:val="a4"/>
        <w:numPr>
          <w:ilvl w:val="0"/>
          <w:numId w:val="2"/>
        </w:numPr>
        <w:tabs>
          <w:tab w:val="left" w:pos="1076"/>
        </w:tabs>
        <w:spacing w:before="0" w:beforeAutospacing="0" w:after="0" w:afterAutospacing="0"/>
        <w:ind w:left="20" w:right="20" w:firstLine="560"/>
        <w:jc w:val="both"/>
        <w:rPr>
          <w:sz w:val="28"/>
          <w:szCs w:val="28"/>
        </w:rPr>
      </w:pPr>
      <w:r w:rsidRPr="0030278A">
        <w:rPr>
          <w:sz w:val="28"/>
          <w:szCs w:val="28"/>
        </w:rPr>
        <w:t>-</w:t>
      </w:r>
      <w:r w:rsidR="00585A86" w:rsidRPr="0030278A">
        <w:rPr>
          <w:sz w:val="28"/>
          <w:szCs w:val="28"/>
        </w:rPr>
        <w:t xml:space="preserve"> реестра операторов, осуществляющи</w:t>
      </w:r>
      <w:r w:rsidRPr="0030278A">
        <w:rPr>
          <w:sz w:val="28"/>
          <w:szCs w:val="28"/>
        </w:rPr>
        <w:t>х обработку персональных данных, 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Pr="0030278A">
        <w:rPr>
          <w:sz w:val="28"/>
          <w:szCs w:val="28"/>
        </w:rPr>
        <w:t>.</w:t>
      </w:r>
    </w:p>
    <w:p w:rsidR="00585A86" w:rsidRPr="00585A86" w:rsidRDefault="00585A86" w:rsidP="00E048BE">
      <w:pPr>
        <w:tabs>
          <w:tab w:val="left" w:pos="567"/>
          <w:tab w:val="left" w:pos="822"/>
          <w:tab w:val="left" w:pos="993"/>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15.</w:t>
      </w:r>
      <w:r w:rsidRPr="00585A86">
        <w:rPr>
          <w:rFonts w:ascii="Times New Roman" w:eastAsia="Times New Roman" w:hAnsi="Times New Roman" w:cs="Times New Roman"/>
          <w:sz w:val="28"/>
          <w:szCs w:val="28"/>
          <w:lang w:eastAsia="ru-RU"/>
        </w:rPr>
        <w:t xml:space="preserve"> Участие в работе приёмочных комиссий по приемке в эксплуатацию сетей связи (фрагмента сетей связи).</w:t>
      </w:r>
    </w:p>
    <w:p w:rsidR="00585A86" w:rsidRPr="00585A86" w:rsidRDefault="00585A86" w:rsidP="00E048BE">
      <w:pPr>
        <w:tabs>
          <w:tab w:val="left" w:pos="567"/>
          <w:tab w:val="left" w:pos="822"/>
          <w:tab w:val="left" w:pos="993"/>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16.</w:t>
      </w:r>
      <w:r w:rsidRPr="00585A86">
        <w:rPr>
          <w:rFonts w:ascii="Times New Roman" w:eastAsia="Times New Roman" w:hAnsi="Times New Roman" w:cs="Times New Roman"/>
          <w:sz w:val="28"/>
          <w:szCs w:val="28"/>
          <w:lang w:eastAsia="ru-RU"/>
        </w:rPr>
        <w:t xml:space="preserve"> Осуществление приема граждан, обеспечение своевременного и полного рассмотрения устных и письменных обращений граждан и их объединений, в том числе юридических лиц.</w:t>
      </w:r>
    </w:p>
    <w:p w:rsidR="00585A86" w:rsidRPr="00585A86" w:rsidRDefault="00585A86" w:rsidP="00E048BE">
      <w:pPr>
        <w:tabs>
          <w:tab w:val="left" w:pos="567"/>
          <w:tab w:val="left" w:pos="993"/>
          <w:tab w:val="left" w:pos="1527"/>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lastRenderedPageBreak/>
        <w:t>17.</w:t>
      </w:r>
      <w:r w:rsidRPr="00585A86">
        <w:rPr>
          <w:rFonts w:ascii="Times New Roman" w:eastAsia="Times New Roman" w:hAnsi="Times New Roman" w:cs="Times New Roman"/>
          <w:sz w:val="28"/>
          <w:szCs w:val="28"/>
          <w:lang w:eastAsia="ru-RU"/>
        </w:rPr>
        <w:t xml:space="preserve"> Осуществление взаимодействия с предприятиями (филиалами предприятий) радиочастотной службы по вопросам получения данных (сообщений) по результатам </w:t>
      </w:r>
      <w:proofErr w:type="spellStart"/>
      <w:r w:rsidRPr="00585A86">
        <w:rPr>
          <w:rFonts w:ascii="Times New Roman" w:eastAsia="Times New Roman" w:hAnsi="Times New Roman" w:cs="Times New Roman"/>
          <w:sz w:val="28"/>
          <w:szCs w:val="28"/>
          <w:lang w:eastAsia="ru-RU"/>
        </w:rPr>
        <w:t>радиоконтроля</w:t>
      </w:r>
      <w:proofErr w:type="spell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567"/>
          <w:tab w:val="left" w:pos="993"/>
          <w:tab w:val="left" w:pos="1321"/>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18.</w:t>
      </w:r>
      <w:r w:rsidRPr="00585A86">
        <w:rPr>
          <w:rFonts w:ascii="Times New Roman" w:eastAsia="Times New Roman" w:hAnsi="Times New Roman" w:cs="Times New Roman"/>
          <w:sz w:val="28"/>
          <w:szCs w:val="28"/>
          <w:lang w:eastAsia="ru-RU"/>
        </w:rPr>
        <w:t xml:space="preserve"> Составление актов проверок, подготовка предписаний об устранении нарушений обязательных требований и проектов предупреждений о приостановлении действия лицензий на осуществление деятельности в сфере связи.</w:t>
      </w:r>
    </w:p>
    <w:p w:rsidR="00585A86" w:rsidRPr="00585A86" w:rsidRDefault="00585A86" w:rsidP="00585A86">
      <w:pPr>
        <w:tabs>
          <w:tab w:val="left" w:pos="567"/>
          <w:tab w:val="left" w:pos="851"/>
          <w:tab w:val="left" w:pos="993"/>
          <w:tab w:val="num" w:pos="1058"/>
          <w:tab w:val="left" w:pos="123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19.</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Составление протоколов об административных правонарушениях, участие в административном производстве, участие в судебных заседаниях по направлениям деятельности.</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20.</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Проведение консультаций по вопросам использования радиочастотного спектра, регистрации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21.</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Ведение баз данных по направлению в Единой информационной системе Роскомнадзора (ЕИС).</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Внесение информации в единый реестр проверок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 xml:space="preserve">По решению руководителя Управления участие в совместных с органами исполнительной власти Республики </w:t>
      </w:r>
      <w:r w:rsidR="00CD5A04">
        <w:rPr>
          <w:rFonts w:ascii="Times New Roman" w:eastAsia="Times New Roman" w:hAnsi="Times New Roman" w:cs="Times New Roman"/>
          <w:sz w:val="28"/>
          <w:szCs w:val="28"/>
          <w:lang w:eastAsia="ru-RU"/>
        </w:rPr>
        <w:t>Хакасия</w:t>
      </w:r>
      <w:r w:rsidRPr="00585A86">
        <w:rPr>
          <w:rFonts w:ascii="Times New Roman" w:eastAsia="Times New Roman" w:hAnsi="Times New Roman" w:cs="Times New Roman"/>
          <w:sz w:val="28"/>
          <w:szCs w:val="28"/>
          <w:lang w:eastAsia="ru-RU"/>
        </w:rPr>
        <w:t xml:space="preserve"> совещаниях, форумах, круглых столах и других мероприятиях по вопросам находящемся введении Управления.</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24.</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соответствии с законодательством Российской Федерации ведения делопроизводства Отдела, своевременного внесения достоверной информации в Единую информационную систему Роскомнадзора, работ по комплектованию, хранению, учету и использованию архивных документов Отдела.</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25.</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Проведение аналитической работы по направлениям деятельности Отдела за квартал, год. Подготовка ежеквартальных и ежегодных отчетов о проделанной Отделом работе и направление информации в Управление. Предоставление сведений о количественных показателях профилактической работы Отдела по всем направлениям деятельности в Управление для обобщения информации и включения ее в соответствующие разделы ежеквартальных и ежегодных отчетов.</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26.</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Осуществление иных функций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585A86" w:rsidRPr="00585A86" w:rsidRDefault="00585A86" w:rsidP="00585A86">
      <w:pPr>
        <w:tabs>
          <w:tab w:val="left" w:pos="567"/>
          <w:tab w:val="left" w:pos="822"/>
          <w:tab w:val="num" w:pos="1058"/>
        </w:tabs>
        <w:spacing w:after="0" w:line="240" w:lineRule="auto"/>
        <w:ind w:right="40" w:firstLine="348"/>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27.</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 xml:space="preserve">По решению руководителя Управления участие в совместных с органами исполнительной власти Республики Тыва совещаниях, форумах, </w:t>
      </w:r>
      <w:r w:rsidRPr="00585A86">
        <w:rPr>
          <w:rFonts w:ascii="Times New Roman" w:eastAsia="Times New Roman" w:hAnsi="Times New Roman" w:cs="Times New Roman"/>
          <w:sz w:val="28"/>
          <w:szCs w:val="28"/>
          <w:lang w:eastAsia="ru-RU"/>
        </w:rPr>
        <w:lastRenderedPageBreak/>
        <w:t>круглых столах и других мероприятиях по вопросам находящемся введении Управления.</w:t>
      </w:r>
    </w:p>
    <w:p w:rsidR="00653E83" w:rsidRDefault="00653E83"/>
    <w:sectPr w:rsidR="00653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ABE0B6A"/>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8C94A26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6"/>
    <w:rsid w:val="00026E8D"/>
    <w:rsid w:val="001351CA"/>
    <w:rsid w:val="0030278A"/>
    <w:rsid w:val="00585A86"/>
    <w:rsid w:val="00653E83"/>
    <w:rsid w:val="009176F5"/>
    <w:rsid w:val="00CD5A04"/>
    <w:rsid w:val="00E0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85A86"/>
    <w:rPr>
      <w:rFonts w:ascii="Times New Roman" w:eastAsia="Times New Roman" w:hAnsi="Times New Roman" w:cs="Times New Roman"/>
      <w:sz w:val="24"/>
      <w:szCs w:val="24"/>
      <w:lang w:eastAsia="ru-RU"/>
    </w:rPr>
  </w:style>
  <w:style w:type="character" w:customStyle="1" w:styleId="spelle">
    <w:name w:val="spelle"/>
    <w:basedOn w:val="a0"/>
    <w:rsid w:val="0058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85A86"/>
    <w:rPr>
      <w:rFonts w:ascii="Times New Roman" w:eastAsia="Times New Roman" w:hAnsi="Times New Roman" w:cs="Times New Roman"/>
      <w:sz w:val="24"/>
      <w:szCs w:val="24"/>
      <w:lang w:eastAsia="ru-RU"/>
    </w:rPr>
  </w:style>
  <w:style w:type="character" w:customStyle="1" w:styleId="spelle">
    <w:name w:val="spelle"/>
    <w:basedOn w:val="a0"/>
    <w:rsid w:val="0058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Prydnikova</dc:creator>
  <cp:lastModifiedBy>Hlebnikov</cp:lastModifiedBy>
  <cp:revision>6</cp:revision>
  <dcterms:created xsi:type="dcterms:W3CDTF">2021-09-27T09:47:00Z</dcterms:created>
  <dcterms:modified xsi:type="dcterms:W3CDTF">2021-09-28T01:14:00Z</dcterms:modified>
</cp:coreProperties>
</file>